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959A0" w14:textId="55E669C3" w:rsidR="00896A0A" w:rsidRDefault="00896A0A" w:rsidP="00896A0A">
      <w:pPr>
        <w:spacing w:after="0" w:line="240" w:lineRule="auto"/>
        <w:ind w:left="0"/>
        <w:jc w:val="center"/>
        <w:rPr>
          <w:b/>
        </w:rPr>
      </w:pPr>
      <w:r>
        <w:rPr>
          <w:b/>
        </w:rPr>
        <w:t>Illinois State University</w:t>
      </w:r>
    </w:p>
    <w:p w14:paraId="71D00F43" w14:textId="03743164" w:rsidR="00896A0A" w:rsidRDefault="00896A0A" w:rsidP="00896A0A">
      <w:pPr>
        <w:spacing w:after="0" w:line="240" w:lineRule="auto"/>
        <w:ind w:left="0"/>
        <w:jc w:val="center"/>
        <w:rPr>
          <w:b/>
        </w:rPr>
      </w:pPr>
      <w:r>
        <w:rPr>
          <w:b/>
        </w:rPr>
        <w:t>Elementary Education Program</w:t>
      </w:r>
    </w:p>
    <w:p w14:paraId="1C94B81C" w14:textId="297C71E8" w:rsidR="00EE14C0" w:rsidRDefault="00297DA2" w:rsidP="00896A0A">
      <w:pPr>
        <w:spacing w:after="0" w:line="240" w:lineRule="auto"/>
        <w:ind w:left="0"/>
        <w:jc w:val="center"/>
        <w:rPr>
          <w:b/>
        </w:rPr>
      </w:pPr>
      <w:r>
        <w:rPr>
          <w:b/>
        </w:rPr>
        <w:t>Optional/Required</w:t>
      </w:r>
      <w:r w:rsidR="00896A0A">
        <w:rPr>
          <w:b/>
        </w:rPr>
        <w:t xml:space="preserve"> Program </w:t>
      </w:r>
      <w:r w:rsidR="00EE14C0" w:rsidRPr="00EE14C0">
        <w:rPr>
          <w:b/>
        </w:rPr>
        <w:t xml:space="preserve">Assessment </w:t>
      </w:r>
      <w:r>
        <w:rPr>
          <w:b/>
        </w:rPr>
        <w:t>6</w:t>
      </w:r>
      <w:r w:rsidR="00EE14C0" w:rsidRPr="00EE14C0">
        <w:rPr>
          <w:b/>
        </w:rPr>
        <w:t xml:space="preserve">: </w:t>
      </w:r>
      <w:r>
        <w:rPr>
          <w:b/>
        </w:rPr>
        <w:t>Clinical Practice Assessment &amp; Reflection</w:t>
      </w:r>
    </w:p>
    <w:p w14:paraId="2C9F16B0" w14:textId="77777777" w:rsidR="00896A0A" w:rsidRDefault="00896A0A" w:rsidP="00896A0A">
      <w:pPr>
        <w:spacing w:after="0" w:line="240" w:lineRule="auto"/>
        <w:ind w:left="0"/>
        <w:jc w:val="center"/>
        <w:rPr>
          <w:b/>
        </w:rPr>
      </w:pPr>
    </w:p>
    <w:tbl>
      <w:tblPr>
        <w:tblW w:w="113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9540"/>
      </w:tblGrid>
      <w:tr w:rsidR="0096352F" w:rsidRPr="00BF4C2E" w14:paraId="36CDC319" w14:textId="77777777" w:rsidTr="00E65C3B">
        <w:tc>
          <w:tcPr>
            <w:tcW w:w="1800" w:type="dxa"/>
          </w:tcPr>
          <w:p w14:paraId="63918CBF" w14:textId="77777777" w:rsidR="0096352F" w:rsidRPr="00BF4C2E" w:rsidRDefault="0096352F" w:rsidP="00E65C3B">
            <w:pPr>
              <w:spacing w:after="0" w:line="240" w:lineRule="auto"/>
              <w:rPr>
                <w:b/>
                <w:sz w:val="20"/>
                <w:szCs w:val="20"/>
              </w:rPr>
            </w:pPr>
            <w:r w:rsidRPr="00BF4C2E">
              <w:rPr>
                <w:b/>
                <w:sz w:val="20"/>
                <w:szCs w:val="20"/>
              </w:rPr>
              <w:t>ACEI</w:t>
            </w:r>
          </w:p>
        </w:tc>
        <w:tc>
          <w:tcPr>
            <w:tcW w:w="9540" w:type="dxa"/>
          </w:tcPr>
          <w:p w14:paraId="61D15599" w14:textId="20686CEF" w:rsidR="0096352F" w:rsidRPr="00391F9F" w:rsidRDefault="006463FE" w:rsidP="006463FE">
            <w:pPr>
              <w:ind w:left="0"/>
              <w:rPr>
                <w:b/>
                <w:sz w:val="20"/>
                <w:szCs w:val="20"/>
              </w:rPr>
            </w:pPr>
            <w:r w:rsidRPr="00391F9F">
              <w:rPr>
                <w:b/>
                <w:sz w:val="20"/>
                <w:szCs w:val="20"/>
              </w:rPr>
              <w:t>3.1, 3.2, 3.4, 3.5,</w:t>
            </w:r>
            <w:r w:rsidR="0096352F" w:rsidRPr="00391F9F">
              <w:rPr>
                <w:b/>
                <w:sz w:val="20"/>
                <w:szCs w:val="20"/>
              </w:rPr>
              <w:t xml:space="preserve"> 5.1</w:t>
            </w:r>
          </w:p>
        </w:tc>
      </w:tr>
      <w:tr w:rsidR="0096352F" w:rsidRPr="008D2E5C" w14:paraId="0AE96DE6" w14:textId="77777777" w:rsidTr="00E65C3B">
        <w:tc>
          <w:tcPr>
            <w:tcW w:w="1800" w:type="dxa"/>
          </w:tcPr>
          <w:p w14:paraId="0EC25ADF" w14:textId="77777777" w:rsidR="0096352F" w:rsidRPr="00BF4C2E" w:rsidRDefault="0096352F" w:rsidP="00E65C3B">
            <w:pPr>
              <w:spacing w:after="0" w:line="240" w:lineRule="auto"/>
              <w:rPr>
                <w:b/>
                <w:sz w:val="20"/>
                <w:szCs w:val="20"/>
              </w:rPr>
            </w:pPr>
            <w:r w:rsidRPr="00BF4C2E">
              <w:rPr>
                <w:b/>
                <w:sz w:val="20"/>
                <w:szCs w:val="20"/>
              </w:rPr>
              <w:t>IPTS</w:t>
            </w:r>
          </w:p>
        </w:tc>
        <w:tc>
          <w:tcPr>
            <w:tcW w:w="9540" w:type="dxa"/>
          </w:tcPr>
          <w:p w14:paraId="5124C6BF" w14:textId="2B059721" w:rsidR="006463FE" w:rsidRPr="008D2E5C" w:rsidRDefault="00391F9F" w:rsidP="006463FE">
            <w:pPr>
              <w:spacing w:after="0"/>
              <w:ind w:left="0"/>
              <w:rPr>
                <w:b/>
                <w:sz w:val="20"/>
                <w:szCs w:val="20"/>
                <w:lang w:val="it-IT"/>
              </w:rPr>
            </w:pPr>
            <w:proofErr w:type="spellStart"/>
            <w:r w:rsidRPr="008D2E5C">
              <w:rPr>
                <w:b/>
                <w:sz w:val="20"/>
                <w:szCs w:val="20"/>
                <w:lang w:val="it-IT"/>
              </w:rPr>
              <w:t>1A</w:t>
            </w:r>
            <w:proofErr w:type="spellEnd"/>
            <w:r w:rsidRPr="008D2E5C">
              <w:rPr>
                <w:b/>
                <w:sz w:val="20"/>
                <w:szCs w:val="20"/>
                <w:lang w:val="it-IT"/>
              </w:rPr>
              <w:t xml:space="preserve">, </w:t>
            </w:r>
            <w:proofErr w:type="spellStart"/>
            <w:r w:rsidRPr="008D2E5C">
              <w:rPr>
                <w:b/>
                <w:sz w:val="20"/>
                <w:szCs w:val="20"/>
                <w:lang w:val="it-IT"/>
              </w:rPr>
              <w:t>1B</w:t>
            </w:r>
            <w:proofErr w:type="spellEnd"/>
            <w:r w:rsidRPr="008D2E5C">
              <w:rPr>
                <w:b/>
                <w:sz w:val="20"/>
                <w:szCs w:val="20"/>
                <w:lang w:val="it-IT"/>
              </w:rPr>
              <w:t xml:space="preserve">, </w:t>
            </w:r>
            <w:proofErr w:type="spellStart"/>
            <w:r w:rsidRPr="008D2E5C">
              <w:rPr>
                <w:b/>
                <w:sz w:val="20"/>
                <w:szCs w:val="20"/>
                <w:lang w:val="it-IT"/>
              </w:rPr>
              <w:t>1C</w:t>
            </w:r>
            <w:proofErr w:type="spellEnd"/>
            <w:r w:rsidRPr="008D2E5C">
              <w:rPr>
                <w:b/>
                <w:sz w:val="20"/>
                <w:szCs w:val="20"/>
                <w:lang w:val="it-IT"/>
              </w:rPr>
              <w:t xml:space="preserve">, </w:t>
            </w:r>
            <w:proofErr w:type="spellStart"/>
            <w:r w:rsidRPr="008D2E5C">
              <w:rPr>
                <w:b/>
                <w:sz w:val="20"/>
                <w:szCs w:val="20"/>
                <w:lang w:val="it-IT"/>
              </w:rPr>
              <w:t>1E</w:t>
            </w:r>
            <w:proofErr w:type="spellEnd"/>
            <w:r w:rsidRPr="008D2E5C">
              <w:rPr>
                <w:b/>
                <w:sz w:val="20"/>
                <w:szCs w:val="20"/>
                <w:lang w:val="it-IT"/>
              </w:rPr>
              <w:t xml:space="preserve">, </w:t>
            </w:r>
            <w:proofErr w:type="spellStart"/>
            <w:r w:rsidRPr="008D2E5C">
              <w:rPr>
                <w:b/>
                <w:sz w:val="20"/>
                <w:szCs w:val="20"/>
                <w:lang w:val="it-IT"/>
              </w:rPr>
              <w:t>1F</w:t>
            </w:r>
            <w:proofErr w:type="spellEnd"/>
            <w:r w:rsidRPr="008D2E5C">
              <w:rPr>
                <w:b/>
                <w:sz w:val="20"/>
                <w:szCs w:val="20"/>
                <w:lang w:val="it-IT"/>
              </w:rPr>
              <w:t xml:space="preserve">, </w:t>
            </w:r>
            <w:proofErr w:type="spellStart"/>
            <w:r w:rsidRPr="008D2E5C">
              <w:rPr>
                <w:b/>
                <w:sz w:val="20"/>
                <w:szCs w:val="20"/>
                <w:lang w:val="it-IT"/>
              </w:rPr>
              <w:t>1G</w:t>
            </w:r>
            <w:proofErr w:type="spellEnd"/>
            <w:r w:rsidRPr="008D2E5C">
              <w:rPr>
                <w:b/>
                <w:sz w:val="20"/>
                <w:szCs w:val="20"/>
                <w:lang w:val="it-IT"/>
              </w:rPr>
              <w:t xml:space="preserve">, </w:t>
            </w:r>
            <w:proofErr w:type="spellStart"/>
            <w:r w:rsidRPr="008D2E5C">
              <w:rPr>
                <w:b/>
                <w:sz w:val="20"/>
                <w:szCs w:val="20"/>
                <w:lang w:val="it-IT"/>
              </w:rPr>
              <w:t>1H</w:t>
            </w:r>
            <w:proofErr w:type="spellEnd"/>
            <w:r w:rsidRPr="008D2E5C">
              <w:rPr>
                <w:b/>
                <w:sz w:val="20"/>
                <w:szCs w:val="20"/>
                <w:lang w:val="it-IT"/>
              </w:rPr>
              <w:t xml:space="preserve">, </w:t>
            </w:r>
            <w:proofErr w:type="spellStart"/>
            <w:r w:rsidRPr="008D2E5C">
              <w:rPr>
                <w:b/>
                <w:sz w:val="20"/>
                <w:szCs w:val="20"/>
                <w:lang w:val="it-IT"/>
              </w:rPr>
              <w:t>1I</w:t>
            </w:r>
            <w:proofErr w:type="spellEnd"/>
            <w:r w:rsidRPr="008D2E5C">
              <w:rPr>
                <w:b/>
                <w:sz w:val="20"/>
                <w:szCs w:val="20"/>
                <w:lang w:val="it-IT"/>
              </w:rPr>
              <w:t xml:space="preserve">, </w:t>
            </w:r>
            <w:proofErr w:type="spellStart"/>
            <w:r w:rsidRPr="008D2E5C">
              <w:rPr>
                <w:b/>
                <w:sz w:val="20"/>
                <w:szCs w:val="20"/>
                <w:lang w:val="it-IT"/>
              </w:rPr>
              <w:t>1J</w:t>
            </w:r>
            <w:proofErr w:type="spellEnd"/>
            <w:r w:rsidRPr="008D2E5C">
              <w:rPr>
                <w:b/>
                <w:i/>
                <w:sz w:val="20"/>
                <w:szCs w:val="20"/>
                <w:lang w:val="it-IT"/>
              </w:rPr>
              <w:t xml:space="preserve">, </w:t>
            </w:r>
            <w:proofErr w:type="spellStart"/>
            <w:r w:rsidRPr="008D2E5C">
              <w:rPr>
                <w:b/>
                <w:sz w:val="20"/>
                <w:szCs w:val="20"/>
                <w:lang w:val="it-IT"/>
              </w:rPr>
              <w:t>1K</w:t>
            </w:r>
            <w:proofErr w:type="spellEnd"/>
            <w:r w:rsidRPr="008D2E5C">
              <w:rPr>
                <w:b/>
                <w:sz w:val="20"/>
                <w:szCs w:val="20"/>
                <w:lang w:val="it-IT"/>
              </w:rPr>
              <w:t xml:space="preserve">, </w:t>
            </w:r>
            <w:proofErr w:type="spellStart"/>
            <w:r w:rsidRPr="008D2E5C">
              <w:rPr>
                <w:b/>
                <w:sz w:val="20"/>
                <w:szCs w:val="20"/>
                <w:lang w:val="it-IT"/>
              </w:rPr>
              <w:t>1L</w:t>
            </w:r>
            <w:proofErr w:type="spellEnd"/>
            <w:r w:rsidRPr="008D2E5C">
              <w:rPr>
                <w:b/>
                <w:sz w:val="20"/>
                <w:szCs w:val="20"/>
                <w:lang w:val="it-IT"/>
              </w:rPr>
              <w:t xml:space="preserve">, </w:t>
            </w:r>
            <w:proofErr w:type="spellStart"/>
            <w:r w:rsidR="006463FE" w:rsidRPr="008D2E5C">
              <w:rPr>
                <w:b/>
                <w:sz w:val="20"/>
                <w:szCs w:val="20"/>
                <w:lang w:val="it-IT"/>
              </w:rPr>
              <w:t>2E</w:t>
            </w:r>
            <w:proofErr w:type="spellEnd"/>
            <w:r w:rsidR="006463FE" w:rsidRPr="008D2E5C">
              <w:rPr>
                <w:b/>
                <w:sz w:val="20"/>
                <w:szCs w:val="20"/>
                <w:lang w:val="it-IT"/>
              </w:rPr>
              <w:t xml:space="preserve">, </w:t>
            </w:r>
            <w:proofErr w:type="spellStart"/>
            <w:r w:rsidR="006463FE" w:rsidRPr="008D2E5C">
              <w:rPr>
                <w:b/>
                <w:sz w:val="20"/>
                <w:szCs w:val="20"/>
                <w:lang w:val="it-IT"/>
              </w:rPr>
              <w:t>2F</w:t>
            </w:r>
            <w:proofErr w:type="spellEnd"/>
            <w:r w:rsidR="006463FE" w:rsidRPr="008D2E5C">
              <w:rPr>
                <w:b/>
                <w:sz w:val="20"/>
                <w:szCs w:val="20"/>
                <w:lang w:val="it-IT"/>
              </w:rPr>
              <w:t xml:space="preserve">, </w:t>
            </w:r>
            <w:proofErr w:type="spellStart"/>
            <w:r w:rsidRPr="008D2E5C">
              <w:rPr>
                <w:b/>
                <w:sz w:val="20"/>
                <w:szCs w:val="20"/>
                <w:lang w:val="it-IT"/>
              </w:rPr>
              <w:t>2I</w:t>
            </w:r>
            <w:proofErr w:type="spellEnd"/>
            <w:r w:rsidRPr="008D2E5C">
              <w:rPr>
                <w:b/>
                <w:sz w:val="20"/>
                <w:szCs w:val="20"/>
                <w:lang w:val="it-IT"/>
              </w:rPr>
              <w:t xml:space="preserve">, </w:t>
            </w:r>
            <w:proofErr w:type="spellStart"/>
            <w:r w:rsidRPr="008D2E5C">
              <w:rPr>
                <w:b/>
                <w:sz w:val="20"/>
                <w:szCs w:val="20"/>
                <w:lang w:val="it-IT"/>
              </w:rPr>
              <w:t>2L</w:t>
            </w:r>
            <w:proofErr w:type="spellEnd"/>
            <w:r w:rsidRPr="008D2E5C">
              <w:rPr>
                <w:b/>
                <w:sz w:val="20"/>
                <w:szCs w:val="20"/>
                <w:lang w:val="it-IT"/>
              </w:rPr>
              <w:t xml:space="preserve">, </w:t>
            </w:r>
            <w:proofErr w:type="spellStart"/>
            <w:r w:rsidRPr="008D2E5C">
              <w:rPr>
                <w:b/>
                <w:sz w:val="20"/>
                <w:szCs w:val="20"/>
                <w:lang w:val="it-IT"/>
              </w:rPr>
              <w:t>2O</w:t>
            </w:r>
            <w:proofErr w:type="spellEnd"/>
            <w:r w:rsidRPr="008D2E5C">
              <w:rPr>
                <w:b/>
                <w:sz w:val="20"/>
                <w:szCs w:val="20"/>
                <w:lang w:val="it-IT"/>
              </w:rPr>
              <w:t xml:space="preserve">, </w:t>
            </w:r>
            <w:proofErr w:type="spellStart"/>
            <w:r w:rsidRPr="008D2E5C">
              <w:rPr>
                <w:b/>
                <w:sz w:val="20"/>
                <w:szCs w:val="20"/>
                <w:lang w:val="it-IT"/>
              </w:rPr>
              <w:t>2P</w:t>
            </w:r>
            <w:proofErr w:type="spellEnd"/>
            <w:r w:rsidRPr="008D2E5C">
              <w:rPr>
                <w:b/>
                <w:sz w:val="20"/>
                <w:szCs w:val="20"/>
                <w:lang w:val="it-IT"/>
              </w:rPr>
              <w:t xml:space="preserve">, </w:t>
            </w:r>
            <w:proofErr w:type="spellStart"/>
            <w:r w:rsidRPr="008D2E5C">
              <w:rPr>
                <w:b/>
                <w:sz w:val="20"/>
                <w:szCs w:val="20"/>
                <w:lang w:val="it-IT"/>
              </w:rPr>
              <w:t>2Q</w:t>
            </w:r>
            <w:proofErr w:type="spellEnd"/>
            <w:r w:rsidRPr="008D2E5C">
              <w:rPr>
                <w:b/>
                <w:sz w:val="20"/>
                <w:szCs w:val="20"/>
                <w:lang w:val="it-IT"/>
              </w:rPr>
              <w:t xml:space="preserve">, </w:t>
            </w:r>
            <w:proofErr w:type="spellStart"/>
            <w:r w:rsidRPr="008D2E5C">
              <w:rPr>
                <w:b/>
                <w:sz w:val="20"/>
                <w:szCs w:val="20"/>
                <w:lang w:val="it-IT"/>
              </w:rPr>
              <w:t>3A</w:t>
            </w:r>
            <w:proofErr w:type="spellEnd"/>
            <w:r w:rsidRPr="008D2E5C">
              <w:rPr>
                <w:b/>
                <w:sz w:val="20"/>
                <w:szCs w:val="20"/>
                <w:lang w:val="it-IT"/>
              </w:rPr>
              <w:t xml:space="preserve">, </w:t>
            </w:r>
            <w:proofErr w:type="spellStart"/>
            <w:r w:rsidRPr="008D2E5C">
              <w:rPr>
                <w:b/>
                <w:sz w:val="20"/>
                <w:szCs w:val="20"/>
                <w:lang w:val="it-IT"/>
              </w:rPr>
              <w:t>3E</w:t>
            </w:r>
            <w:proofErr w:type="spellEnd"/>
            <w:r w:rsidRPr="008D2E5C">
              <w:rPr>
                <w:b/>
                <w:sz w:val="20"/>
                <w:szCs w:val="20"/>
                <w:lang w:val="it-IT"/>
              </w:rPr>
              <w:t xml:space="preserve">, </w:t>
            </w:r>
            <w:proofErr w:type="spellStart"/>
            <w:r w:rsidRPr="008D2E5C">
              <w:rPr>
                <w:b/>
                <w:sz w:val="20"/>
                <w:szCs w:val="20"/>
                <w:lang w:val="it-IT"/>
              </w:rPr>
              <w:t>3N</w:t>
            </w:r>
            <w:proofErr w:type="spellEnd"/>
            <w:r w:rsidRPr="008D2E5C">
              <w:rPr>
                <w:b/>
                <w:sz w:val="20"/>
                <w:szCs w:val="20"/>
                <w:lang w:val="it-IT"/>
              </w:rPr>
              <w:t xml:space="preserve">, </w:t>
            </w:r>
            <w:proofErr w:type="spellStart"/>
            <w:r w:rsidRPr="008D2E5C">
              <w:rPr>
                <w:b/>
                <w:sz w:val="20"/>
                <w:szCs w:val="20"/>
                <w:lang w:val="it-IT"/>
              </w:rPr>
              <w:t>3O</w:t>
            </w:r>
            <w:proofErr w:type="spellEnd"/>
            <w:r w:rsidRPr="008D2E5C">
              <w:rPr>
                <w:b/>
                <w:sz w:val="20"/>
                <w:szCs w:val="20"/>
                <w:lang w:val="it-IT"/>
              </w:rPr>
              <w:t xml:space="preserve">, </w:t>
            </w:r>
            <w:proofErr w:type="spellStart"/>
            <w:r w:rsidRPr="008D2E5C">
              <w:rPr>
                <w:b/>
                <w:sz w:val="20"/>
                <w:szCs w:val="20"/>
                <w:lang w:val="it-IT"/>
              </w:rPr>
              <w:t>3P</w:t>
            </w:r>
            <w:proofErr w:type="spellEnd"/>
            <w:r w:rsidRPr="008D2E5C">
              <w:rPr>
                <w:b/>
                <w:sz w:val="20"/>
                <w:szCs w:val="20"/>
                <w:lang w:val="it-IT"/>
              </w:rPr>
              <w:t xml:space="preserve">, </w:t>
            </w:r>
            <w:proofErr w:type="spellStart"/>
            <w:r w:rsidR="006463FE" w:rsidRPr="008D2E5C">
              <w:rPr>
                <w:b/>
                <w:sz w:val="20"/>
                <w:szCs w:val="20"/>
                <w:lang w:val="it-IT"/>
              </w:rPr>
              <w:t>4A</w:t>
            </w:r>
            <w:proofErr w:type="spellEnd"/>
            <w:r w:rsidR="006463FE" w:rsidRPr="008D2E5C">
              <w:rPr>
                <w:b/>
                <w:sz w:val="20"/>
                <w:szCs w:val="20"/>
                <w:lang w:val="it-IT"/>
              </w:rPr>
              <w:t xml:space="preserve">, </w:t>
            </w:r>
            <w:proofErr w:type="spellStart"/>
            <w:r w:rsidRPr="008D2E5C">
              <w:rPr>
                <w:b/>
                <w:sz w:val="20"/>
                <w:szCs w:val="20"/>
                <w:lang w:val="it-IT"/>
              </w:rPr>
              <w:t>4B</w:t>
            </w:r>
            <w:proofErr w:type="spellEnd"/>
            <w:r w:rsidRPr="008D2E5C">
              <w:rPr>
                <w:b/>
                <w:sz w:val="20"/>
                <w:szCs w:val="20"/>
                <w:lang w:val="it-IT"/>
              </w:rPr>
              <w:t xml:space="preserve">, </w:t>
            </w:r>
            <w:proofErr w:type="spellStart"/>
            <w:r w:rsidRPr="008D2E5C">
              <w:rPr>
                <w:b/>
                <w:sz w:val="20"/>
                <w:szCs w:val="20"/>
                <w:lang w:val="it-IT"/>
              </w:rPr>
              <w:t>4F</w:t>
            </w:r>
            <w:proofErr w:type="spellEnd"/>
            <w:r w:rsidRPr="008D2E5C">
              <w:rPr>
                <w:b/>
                <w:sz w:val="20"/>
                <w:szCs w:val="20"/>
                <w:lang w:val="it-IT"/>
              </w:rPr>
              <w:t xml:space="preserve">, </w:t>
            </w:r>
            <w:proofErr w:type="spellStart"/>
            <w:r w:rsidRPr="008D2E5C">
              <w:rPr>
                <w:b/>
                <w:color w:val="000000"/>
                <w:sz w:val="20"/>
                <w:szCs w:val="20"/>
                <w:lang w:val="it-IT"/>
              </w:rPr>
              <w:t>4G</w:t>
            </w:r>
            <w:proofErr w:type="spellEnd"/>
            <w:r w:rsidRPr="008D2E5C">
              <w:rPr>
                <w:b/>
                <w:color w:val="000000"/>
                <w:sz w:val="20"/>
                <w:szCs w:val="20"/>
                <w:lang w:val="it-IT"/>
              </w:rPr>
              <w:t xml:space="preserve">, </w:t>
            </w:r>
            <w:proofErr w:type="spellStart"/>
            <w:r w:rsidRPr="008D2E5C">
              <w:rPr>
                <w:b/>
                <w:sz w:val="20"/>
                <w:szCs w:val="20"/>
                <w:lang w:val="it-IT"/>
              </w:rPr>
              <w:t>4H</w:t>
            </w:r>
            <w:proofErr w:type="spellEnd"/>
            <w:r w:rsidRPr="008D2E5C">
              <w:rPr>
                <w:b/>
                <w:sz w:val="20"/>
                <w:szCs w:val="20"/>
                <w:lang w:val="it-IT"/>
              </w:rPr>
              <w:t xml:space="preserve">, </w:t>
            </w:r>
            <w:proofErr w:type="spellStart"/>
            <w:r w:rsidRPr="008D2E5C">
              <w:rPr>
                <w:b/>
                <w:color w:val="000000"/>
                <w:sz w:val="20"/>
                <w:szCs w:val="20"/>
                <w:lang w:val="it-IT"/>
              </w:rPr>
              <w:t>4I</w:t>
            </w:r>
            <w:proofErr w:type="spellEnd"/>
            <w:r w:rsidRPr="008D2E5C">
              <w:rPr>
                <w:b/>
                <w:color w:val="000000"/>
                <w:sz w:val="20"/>
                <w:szCs w:val="20"/>
                <w:lang w:val="it-IT"/>
              </w:rPr>
              <w:t xml:space="preserve">, </w:t>
            </w:r>
            <w:proofErr w:type="spellStart"/>
            <w:r w:rsidRPr="008D2E5C">
              <w:rPr>
                <w:b/>
                <w:color w:val="000000"/>
                <w:sz w:val="20"/>
                <w:szCs w:val="20"/>
                <w:lang w:val="it-IT"/>
              </w:rPr>
              <w:t>4J</w:t>
            </w:r>
            <w:proofErr w:type="spellEnd"/>
            <w:r w:rsidRPr="008D2E5C">
              <w:rPr>
                <w:b/>
                <w:color w:val="000000"/>
                <w:sz w:val="20"/>
                <w:szCs w:val="20"/>
                <w:lang w:val="it-IT"/>
              </w:rPr>
              <w:t xml:space="preserve">, </w:t>
            </w:r>
            <w:proofErr w:type="spellStart"/>
            <w:r w:rsidRPr="008D2E5C">
              <w:rPr>
                <w:b/>
                <w:color w:val="000000"/>
                <w:sz w:val="20"/>
                <w:szCs w:val="20"/>
                <w:lang w:val="it-IT"/>
              </w:rPr>
              <w:t>4K</w:t>
            </w:r>
            <w:proofErr w:type="spellEnd"/>
            <w:r w:rsidRPr="008D2E5C">
              <w:rPr>
                <w:b/>
                <w:color w:val="000000"/>
                <w:sz w:val="20"/>
                <w:szCs w:val="20"/>
                <w:lang w:val="it-IT"/>
              </w:rPr>
              <w:t xml:space="preserve">, </w:t>
            </w:r>
            <w:proofErr w:type="spellStart"/>
            <w:r w:rsidRPr="008D2E5C">
              <w:rPr>
                <w:b/>
                <w:color w:val="000000"/>
                <w:sz w:val="20"/>
                <w:szCs w:val="20"/>
                <w:lang w:val="it-IT"/>
              </w:rPr>
              <w:t>4L</w:t>
            </w:r>
            <w:proofErr w:type="spellEnd"/>
            <w:r w:rsidRPr="008D2E5C">
              <w:rPr>
                <w:b/>
                <w:color w:val="000000"/>
                <w:sz w:val="20"/>
                <w:szCs w:val="20"/>
                <w:lang w:val="it-IT"/>
              </w:rPr>
              <w:t xml:space="preserve">, </w:t>
            </w:r>
            <w:proofErr w:type="spellStart"/>
            <w:r w:rsidRPr="008D2E5C">
              <w:rPr>
                <w:b/>
                <w:color w:val="000000"/>
                <w:sz w:val="20"/>
                <w:szCs w:val="20"/>
                <w:lang w:val="it-IT"/>
              </w:rPr>
              <w:t>4M</w:t>
            </w:r>
            <w:proofErr w:type="spellEnd"/>
            <w:r w:rsidRPr="008D2E5C">
              <w:rPr>
                <w:b/>
                <w:color w:val="000000"/>
                <w:sz w:val="20"/>
                <w:szCs w:val="20"/>
                <w:lang w:val="it-IT"/>
              </w:rPr>
              <w:t xml:space="preserve">, </w:t>
            </w:r>
            <w:proofErr w:type="spellStart"/>
            <w:r w:rsidRPr="008D2E5C">
              <w:rPr>
                <w:b/>
                <w:color w:val="000000"/>
                <w:sz w:val="20"/>
                <w:szCs w:val="20"/>
                <w:lang w:val="it-IT"/>
              </w:rPr>
              <w:t>4N</w:t>
            </w:r>
            <w:proofErr w:type="spellEnd"/>
            <w:r w:rsidRPr="008D2E5C">
              <w:rPr>
                <w:b/>
                <w:color w:val="000000"/>
                <w:sz w:val="20"/>
                <w:szCs w:val="20"/>
                <w:lang w:val="it-IT"/>
              </w:rPr>
              <w:t xml:space="preserve">, </w:t>
            </w:r>
            <w:proofErr w:type="spellStart"/>
            <w:r w:rsidRPr="008D2E5C">
              <w:rPr>
                <w:b/>
                <w:sz w:val="20"/>
                <w:szCs w:val="20"/>
                <w:lang w:val="it-IT"/>
              </w:rPr>
              <w:t>4O</w:t>
            </w:r>
            <w:proofErr w:type="spellEnd"/>
            <w:r w:rsidRPr="008D2E5C">
              <w:rPr>
                <w:b/>
                <w:sz w:val="20"/>
                <w:szCs w:val="20"/>
                <w:lang w:val="it-IT"/>
              </w:rPr>
              <w:t xml:space="preserve">, </w:t>
            </w:r>
            <w:proofErr w:type="spellStart"/>
            <w:r w:rsidRPr="008D2E5C">
              <w:rPr>
                <w:b/>
                <w:sz w:val="20"/>
                <w:szCs w:val="20"/>
                <w:lang w:val="it-IT"/>
              </w:rPr>
              <w:t>4P</w:t>
            </w:r>
            <w:proofErr w:type="spellEnd"/>
            <w:r w:rsidRPr="008D2E5C">
              <w:rPr>
                <w:b/>
                <w:sz w:val="20"/>
                <w:szCs w:val="20"/>
                <w:lang w:val="it-IT"/>
              </w:rPr>
              <w:t xml:space="preserve">, </w:t>
            </w:r>
            <w:proofErr w:type="spellStart"/>
            <w:r w:rsidRPr="008D2E5C">
              <w:rPr>
                <w:b/>
                <w:sz w:val="20"/>
                <w:szCs w:val="20"/>
                <w:lang w:val="it-IT"/>
              </w:rPr>
              <w:t>4Q</w:t>
            </w:r>
            <w:proofErr w:type="spellEnd"/>
            <w:r w:rsidRPr="008D2E5C">
              <w:rPr>
                <w:b/>
                <w:sz w:val="20"/>
                <w:szCs w:val="20"/>
                <w:lang w:val="it-IT"/>
              </w:rPr>
              <w:t xml:space="preserve">, </w:t>
            </w:r>
            <w:proofErr w:type="spellStart"/>
            <w:r w:rsidR="006463FE" w:rsidRPr="008D2E5C">
              <w:rPr>
                <w:b/>
                <w:sz w:val="20"/>
                <w:szCs w:val="20"/>
                <w:lang w:val="it-IT"/>
              </w:rPr>
              <w:t>5A</w:t>
            </w:r>
            <w:proofErr w:type="spellEnd"/>
            <w:r w:rsidR="006463FE" w:rsidRPr="008D2E5C">
              <w:rPr>
                <w:b/>
                <w:sz w:val="20"/>
                <w:szCs w:val="20"/>
                <w:lang w:val="it-IT"/>
              </w:rPr>
              <w:t xml:space="preserve">, </w:t>
            </w:r>
            <w:proofErr w:type="spellStart"/>
            <w:r w:rsidR="006463FE" w:rsidRPr="008D2E5C">
              <w:rPr>
                <w:b/>
                <w:sz w:val="20"/>
                <w:szCs w:val="20"/>
                <w:lang w:val="it-IT"/>
              </w:rPr>
              <w:t>5B</w:t>
            </w:r>
            <w:proofErr w:type="spellEnd"/>
            <w:r w:rsidR="006463FE" w:rsidRPr="008D2E5C">
              <w:rPr>
                <w:b/>
                <w:sz w:val="20"/>
                <w:szCs w:val="20"/>
                <w:lang w:val="it-IT"/>
              </w:rPr>
              <w:t xml:space="preserve">, </w:t>
            </w:r>
            <w:proofErr w:type="spellStart"/>
            <w:r w:rsidR="006463FE" w:rsidRPr="008D2E5C">
              <w:rPr>
                <w:b/>
                <w:sz w:val="20"/>
                <w:szCs w:val="20"/>
                <w:lang w:val="it-IT"/>
              </w:rPr>
              <w:t>5C</w:t>
            </w:r>
            <w:proofErr w:type="spellEnd"/>
            <w:r w:rsidR="006463FE" w:rsidRPr="008D2E5C">
              <w:rPr>
                <w:b/>
                <w:sz w:val="20"/>
                <w:szCs w:val="20"/>
                <w:lang w:val="it-IT"/>
              </w:rPr>
              <w:t xml:space="preserve">, </w:t>
            </w:r>
            <w:proofErr w:type="spellStart"/>
            <w:r w:rsidR="006463FE" w:rsidRPr="008D2E5C">
              <w:rPr>
                <w:b/>
                <w:sz w:val="20"/>
                <w:szCs w:val="20"/>
                <w:lang w:val="it-IT"/>
              </w:rPr>
              <w:t>5D</w:t>
            </w:r>
            <w:proofErr w:type="spellEnd"/>
            <w:r w:rsidR="006463FE" w:rsidRPr="008D2E5C">
              <w:rPr>
                <w:b/>
                <w:sz w:val="20"/>
                <w:szCs w:val="20"/>
                <w:lang w:val="it-IT"/>
              </w:rPr>
              <w:t xml:space="preserve">, </w:t>
            </w:r>
            <w:proofErr w:type="spellStart"/>
            <w:r w:rsidR="006463FE" w:rsidRPr="008D2E5C">
              <w:rPr>
                <w:b/>
                <w:sz w:val="20"/>
                <w:szCs w:val="20"/>
                <w:lang w:val="it-IT"/>
              </w:rPr>
              <w:t>5E</w:t>
            </w:r>
            <w:proofErr w:type="spellEnd"/>
            <w:r w:rsidR="006463FE" w:rsidRPr="008D2E5C">
              <w:rPr>
                <w:b/>
                <w:sz w:val="20"/>
                <w:szCs w:val="20"/>
                <w:lang w:val="it-IT"/>
              </w:rPr>
              <w:t xml:space="preserve">, </w:t>
            </w:r>
            <w:proofErr w:type="spellStart"/>
            <w:r w:rsidR="006463FE" w:rsidRPr="008D2E5C">
              <w:rPr>
                <w:b/>
                <w:sz w:val="20"/>
                <w:szCs w:val="20"/>
                <w:lang w:val="it-IT"/>
              </w:rPr>
              <w:t>5F</w:t>
            </w:r>
            <w:proofErr w:type="spellEnd"/>
            <w:r w:rsidR="006463FE" w:rsidRPr="008D2E5C">
              <w:rPr>
                <w:b/>
                <w:sz w:val="20"/>
                <w:szCs w:val="20"/>
                <w:lang w:val="it-IT"/>
              </w:rPr>
              <w:t xml:space="preserve">, </w:t>
            </w:r>
            <w:proofErr w:type="spellStart"/>
            <w:r w:rsidR="006463FE" w:rsidRPr="008D2E5C">
              <w:rPr>
                <w:b/>
                <w:sz w:val="20"/>
                <w:szCs w:val="20"/>
                <w:lang w:val="it-IT"/>
              </w:rPr>
              <w:t>5G</w:t>
            </w:r>
            <w:proofErr w:type="spellEnd"/>
            <w:r w:rsidR="006463FE" w:rsidRPr="008D2E5C">
              <w:rPr>
                <w:b/>
                <w:sz w:val="20"/>
                <w:szCs w:val="20"/>
                <w:lang w:val="it-IT"/>
              </w:rPr>
              <w:t xml:space="preserve">, </w:t>
            </w:r>
            <w:proofErr w:type="spellStart"/>
            <w:r w:rsidR="006463FE" w:rsidRPr="008D2E5C">
              <w:rPr>
                <w:b/>
                <w:sz w:val="20"/>
                <w:szCs w:val="20"/>
                <w:lang w:val="it-IT"/>
              </w:rPr>
              <w:t>5H</w:t>
            </w:r>
            <w:proofErr w:type="spellEnd"/>
            <w:r w:rsidR="006463FE" w:rsidRPr="008D2E5C">
              <w:rPr>
                <w:b/>
                <w:sz w:val="20"/>
                <w:szCs w:val="20"/>
                <w:lang w:val="it-IT"/>
              </w:rPr>
              <w:t xml:space="preserve">, </w:t>
            </w:r>
            <w:proofErr w:type="spellStart"/>
            <w:r w:rsidR="006463FE" w:rsidRPr="008D2E5C">
              <w:rPr>
                <w:b/>
                <w:sz w:val="20"/>
                <w:szCs w:val="20"/>
                <w:lang w:val="it-IT"/>
              </w:rPr>
              <w:t>5I</w:t>
            </w:r>
            <w:proofErr w:type="spellEnd"/>
            <w:r w:rsidR="006463FE" w:rsidRPr="008D2E5C">
              <w:rPr>
                <w:b/>
                <w:sz w:val="20"/>
                <w:szCs w:val="20"/>
                <w:lang w:val="it-IT"/>
              </w:rPr>
              <w:t xml:space="preserve">, </w:t>
            </w:r>
            <w:proofErr w:type="spellStart"/>
            <w:r w:rsidR="006463FE" w:rsidRPr="008D2E5C">
              <w:rPr>
                <w:b/>
                <w:sz w:val="20"/>
                <w:szCs w:val="20"/>
                <w:lang w:val="it-IT"/>
              </w:rPr>
              <w:t>5J</w:t>
            </w:r>
            <w:proofErr w:type="spellEnd"/>
            <w:r w:rsidR="006463FE" w:rsidRPr="008D2E5C">
              <w:rPr>
                <w:b/>
                <w:sz w:val="20"/>
                <w:szCs w:val="20"/>
                <w:lang w:val="it-IT"/>
              </w:rPr>
              <w:t xml:space="preserve">, </w:t>
            </w:r>
            <w:proofErr w:type="spellStart"/>
            <w:r w:rsidR="006463FE" w:rsidRPr="008D2E5C">
              <w:rPr>
                <w:b/>
                <w:sz w:val="20"/>
                <w:szCs w:val="20"/>
                <w:lang w:val="it-IT"/>
              </w:rPr>
              <w:t>5K</w:t>
            </w:r>
            <w:proofErr w:type="spellEnd"/>
            <w:r w:rsidR="006463FE" w:rsidRPr="008D2E5C">
              <w:rPr>
                <w:b/>
                <w:sz w:val="20"/>
                <w:szCs w:val="20"/>
                <w:lang w:val="it-IT"/>
              </w:rPr>
              <w:t xml:space="preserve">, </w:t>
            </w:r>
            <w:proofErr w:type="spellStart"/>
            <w:r w:rsidR="006463FE" w:rsidRPr="008D2E5C">
              <w:rPr>
                <w:b/>
                <w:sz w:val="20"/>
                <w:szCs w:val="20"/>
                <w:lang w:val="it-IT"/>
              </w:rPr>
              <w:t>5L</w:t>
            </w:r>
            <w:proofErr w:type="spellEnd"/>
            <w:r w:rsidR="006463FE" w:rsidRPr="008D2E5C">
              <w:rPr>
                <w:b/>
                <w:sz w:val="20"/>
                <w:szCs w:val="20"/>
                <w:lang w:val="it-IT"/>
              </w:rPr>
              <w:t xml:space="preserve">, </w:t>
            </w:r>
            <w:proofErr w:type="spellStart"/>
            <w:r w:rsidRPr="008D2E5C">
              <w:rPr>
                <w:b/>
                <w:sz w:val="20"/>
                <w:szCs w:val="20"/>
                <w:lang w:val="it-IT"/>
              </w:rPr>
              <w:t>5M</w:t>
            </w:r>
            <w:proofErr w:type="spellEnd"/>
            <w:r w:rsidRPr="008D2E5C">
              <w:rPr>
                <w:b/>
                <w:sz w:val="20"/>
                <w:szCs w:val="20"/>
                <w:lang w:val="it-IT"/>
              </w:rPr>
              <w:t xml:space="preserve">, </w:t>
            </w:r>
            <w:proofErr w:type="spellStart"/>
            <w:r w:rsidR="006463FE" w:rsidRPr="008D2E5C">
              <w:rPr>
                <w:b/>
                <w:sz w:val="20"/>
                <w:szCs w:val="20"/>
                <w:lang w:val="it-IT"/>
              </w:rPr>
              <w:t>5O</w:t>
            </w:r>
            <w:proofErr w:type="spellEnd"/>
            <w:r w:rsidR="006463FE" w:rsidRPr="008D2E5C">
              <w:rPr>
                <w:b/>
                <w:sz w:val="20"/>
                <w:szCs w:val="20"/>
                <w:lang w:val="it-IT"/>
              </w:rPr>
              <w:t xml:space="preserve">, </w:t>
            </w:r>
            <w:proofErr w:type="spellStart"/>
            <w:r w:rsidR="006463FE" w:rsidRPr="008D2E5C">
              <w:rPr>
                <w:b/>
                <w:sz w:val="20"/>
                <w:szCs w:val="20"/>
                <w:lang w:val="it-IT"/>
              </w:rPr>
              <w:t>5R</w:t>
            </w:r>
            <w:proofErr w:type="spellEnd"/>
            <w:r w:rsidR="006463FE" w:rsidRPr="008D2E5C">
              <w:rPr>
                <w:b/>
                <w:sz w:val="20"/>
                <w:szCs w:val="20"/>
                <w:lang w:val="it-IT"/>
              </w:rPr>
              <w:t xml:space="preserve">, </w:t>
            </w:r>
            <w:proofErr w:type="spellStart"/>
            <w:r w:rsidR="006463FE" w:rsidRPr="008D2E5C">
              <w:rPr>
                <w:b/>
                <w:sz w:val="20"/>
                <w:szCs w:val="20"/>
                <w:lang w:val="it-IT"/>
              </w:rPr>
              <w:t>5S</w:t>
            </w:r>
            <w:proofErr w:type="spellEnd"/>
            <w:r w:rsidR="006463FE" w:rsidRPr="008D2E5C">
              <w:rPr>
                <w:b/>
                <w:sz w:val="20"/>
                <w:szCs w:val="20"/>
                <w:lang w:val="it-IT"/>
              </w:rPr>
              <w:t xml:space="preserve">, </w:t>
            </w:r>
            <w:proofErr w:type="spellStart"/>
            <w:r w:rsidRPr="008D2E5C">
              <w:rPr>
                <w:b/>
                <w:color w:val="000000"/>
                <w:sz w:val="20"/>
                <w:szCs w:val="20"/>
                <w:lang w:val="it-IT"/>
              </w:rPr>
              <w:t>6C</w:t>
            </w:r>
            <w:proofErr w:type="spellEnd"/>
            <w:r w:rsidRPr="008D2E5C">
              <w:rPr>
                <w:b/>
                <w:color w:val="000000"/>
                <w:sz w:val="20"/>
                <w:szCs w:val="20"/>
                <w:lang w:val="it-IT"/>
              </w:rPr>
              <w:t xml:space="preserve">, </w:t>
            </w:r>
            <w:proofErr w:type="spellStart"/>
            <w:r w:rsidRPr="008D2E5C">
              <w:rPr>
                <w:b/>
                <w:color w:val="000000"/>
                <w:sz w:val="20"/>
                <w:szCs w:val="20"/>
                <w:lang w:val="it-IT"/>
              </w:rPr>
              <w:t>6Q</w:t>
            </w:r>
            <w:proofErr w:type="spellEnd"/>
            <w:r w:rsidRPr="008D2E5C">
              <w:rPr>
                <w:b/>
                <w:color w:val="000000"/>
                <w:sz w:val="20"/>
                <w:szCs w:val="20"/>
                <w:lang w:val="it-IT"/>
              </w:rPr>
              <w:t xml:space="preserve">, </w:t>
            </w:r>
            <w:proofErr w:type="spellStart"/>
            <w:r w:rsidRPr="008D2E5C">
              <w:rPr>
                <w:b/>
                <w:color w:val="000000"/>
                <w:sz w:val="20"/>
                <w:szCs w:val="20"/>
                <w:lang w:val="it-IT"/>
              </w:rPr>
              <w:t>6S</w:t>
            </w:r>
            <w:proofErr w:type="spellEnd"/>
            <w:r w:rsidRPr="008D2E5C">
              <w:rPr>
                <w:b/>
                <w:color w:val="000000"/>
                <w:sz w:val="20"/>
                <w:szCs w:val="20"/>
                <w:lang w:val="it-IT"/>
              </w:rPr>
              <w:t>,</w:t>
            </w:r>
            <w:r w:rsidRPr="008D2E5C">
              <w:rPr>
                <w:b/>
                <w:sz w:val="20"/>
                <w:szCs w:val="20"/>
                <w:lang w:val="it-IT"/>
              </w:rPr>
              <w:t xml:space="preserve"> </w:t>
            </w:r>
            <w:proofErr w:type="spellStart"/>
            <w:r w:rsidR="006463FE" w:rsidRPr="008D2E5C">
              <w:rPr>
                <w:b/>
                <w:sz w:val="20"/>
                <w:szCs w:val="20"/>
                <w:lang w:val="it-IT"/>
              </w:rPr>
              <w:t>8B</w:t>
            </w:r>
            <w:proofErr w:type="spellEnd"/>
            <w:r w:rsidR="006463FE" w:rsidRPr="008D2E5C">
              <w:rPr>
                <w:b/>
                <w:sz w:val="20"/>
                <w:szCs w:val="20"/>
                <w:lang w:val="it-IT"/>
              </w:rPr>
              <w:t xml:space="preserve">, </w:t>
            </w:r>
            <w:proofErr w:type="spellStart"/>
            <w:r w:rsidR="006463FE" w:rsidRPr="008D2E5C">
              <w:rPr>
                <w:b/>
                <w:sz w:val="20"/>
                <w:szCs w:val="20"/>
                <w:lang w:val="it-IT"/>
              </w:rPr>
              <w:t>8F</w:t>
            </w:r>
            <w:proofErr w:type="spellEnd"/>
            <w:r w:rsidR="006463FE" w:rsidRPr="008D2E5C">
              <w:rPr>
                <w:b/>
                <w:sz w:val="20"/>
                <w:szCs w:val="20"/>
                <w:lang w:val="it-IT"/>
              </w:rPr>
              <w:t xml:space="preserve">, </w:t>
            </w:r>
            <w:proofErr w:type="spellStart"/>
            <w:r w:rsidR="006463FE" w:rsidRPr="008D2E5C">
              <w:rPr>
                <w:b/>
                <w:sz w:val="20"/>
                <w:szCs w:val="20"/>
                <w:lang w:val="it-IT"/>
              </w:rPr>
              <w:t>8K</w:t>
            </w:r>
            <w:proofErr w:type="spellEnd"/>
            <w:r w:rsidR="006463FE" w:rsidRPr="008D2E5C">
              <w:rPr>
                <w:b/>
                <w:sz w:val="20"/>
                <w:szCs w:val="20"/>
                <w:lang w:val="it-IT"/>
              </w:rPr>
              <w:t xml:space="preserve">, </w:t>
            </w:r>
            <w:proofErr w:type="spellStart"/>
            <w:r w:rsidR="006463FE" w:rsidRPr="008D2E5C">
              <w:rPr>
                <w:b/>
                <w:sz w:val="20"/>
                <w:szCs w:val="20"/>
                <w:lang w:val="it-IT"/>
              </w:rPr>
              <w:t>8L</w:t>
            </w:r>
            <w:proofErr w:type="spellEnd"/>
            <w:r w:rsidR="006463FE" w:rsidRPr="008D2E5C">
              <w:rPr>
                <w:b/>
                <w:sz w:val="20"/>
                <w:szCs w:val="20"/>
                <w:lang w:val="it-IT"/>
              </w:rPr>
              <w:t xml:space="preserve">, </w:t>
            </w:r>
            <w:proofErr w:type="spellStart"/>
            <w:r w:rsidRPr="008D2E5C">
              <w:rPr>
                <w:b/>
                <w:sz w:val="20"/>
                <w:szCs w:val="20"/>
                <w:lang w:val="it-IT"/>
              </w:rPr>
              <w:t>8S</w:t>
            </w:r>
            <w:proofErr w:type="spellEnd"/>
            <w:r w:rsidRPr="008D2E5C">
              <w:rPr>
                <w:b/>
                <w:sz w:val="20"/>
                <w:szCs w:val="20"/>
                <w:lang w:val="it-IT"/>
              </w:rPr>
              <w:t xml:space="preserve">, </w:t>
            </w:r>
            <w:proofErr w:type="spellStart"/>
            <w:r w:rsidR="006463FE" w:rsidRPr="008D2E5C">
              <w:rPr>
                <w:b/>
                <w:color w:val="000000"/>
                <w:sz w:val="20"/>
                <w:szCs w:val="20"/>
                <w:lang w:val="it-IT"/>
              </w:rPr>
              <w:t>9A</w:t>
            </w:r>
            <w:proofErr w:type="spellEnd"/>
            <w:r w:rsidR="006463FE" w:rsidRPr="008D2E5C">
              <w:rPr>
                <w:b/>
                <w:sz w:val="20"/>
                <w:szCs w:val="20"/>
                <w:lang w:val="it-IT"/>
              </w:rPr>
              <w:t xml:space="preserve">, </w:t>
            </w:r>
            <w:proofErr w:type="spellStart"/>
            <w:r w:rsidR="006463FE" w:rsidRPr="008D2E5C">
              <w:rPr>
                <w:b/>
                <w:color w:val="000000"/>
                <w:sz w:val="20"/>
                <w:szCs w:val="20"/>
                <w:lang w:val="it-IT"/>
              </w:rPr>
              <w:t>9B</w:t>
            </w:r>
            <w:proofErr w:type="spellEnd"/>
            <w:r w:rsidR="006463FE" w:rsidRPr="008D2E5C">
              <w:rPr>
                <w:b/>
                <w:color w:val="000000"/>
                <w:sz w:val="20"/>
                <w:szCs w:val="20"/>
                <w:lang w:val="it-IT"/>
              </w:rPr>
              <w:t xml:space="preserve">, </w:t>
            </w:r>
            <w:proofErr w:type="spellStart"/>
            <w:r w:rsidR="006463FE" w:rsidRPr="008D2E5C">
              <w:rPr>
                <w:b/>
                <w:color w:val="000000"/>
                <w:sz w:val="20"/>
                <w:szCs w:val="20"/>
                <w:lang w:val="it-IT"/>
              </w:rPr>
              <w:t>9C</w:t>
            </w:r>
            <w:proofErr w:type="spellEnd"/>
            <w:r w:rsidR="006463FE" w:rsidRPr="008D2E5C">
              <w:rPr>
                <w:b/>
                <w:color w:val="000000"/>
                <w:sz w:val="20"/>
                <w:szCs w:val="20"/>
                <w:lang w:val="it-IT"/>
              </w:rPr>
              <w:t xml:space="preserve">, </w:t>
            </w:r>
            <w:proofErr w:type="spellStart"/>
            <w:r w:rsidR="006463FE" w:rsidRPr="008D2E5C">
              <w:rPr>
                <w:b/>
                <w:color w:val="000000"/>
                <w:sz w:val="20"/>
                <w:szCs w:val="20"/>
                <w:lang w:val="it-IT"/>
              </w:rPr>
              <w:t>9D</w:t>
            </w:r>
            <w:proofErr w:type="spellEnd"/>
            <w:r w:rsidR="006463FE" w:rsidRPr="008D2E5C">
              <w:rPr>
                <w:b/>
                <w:color w:val="000000"/>
                <w:sz w:val="20"/>
                <w:szCs w:val="20"/>
                <w:lang w:val="it-IT"/>
              </w:rPr>
              <w:t xml:space="preserve">, </w:t>
            </w:r>
            <w:proofErr w:type="spellStart"/>
            <w:r w:rsidR="006463FE" w:rsidRPr="008D2E5C">
              <w:rPr>
                <w:b/>
                <w:color w:val="000000"/>
                <w:sz w:val="20"/>
                <w:szCs w:val="20"/>
                <w:lang w:val="it-IT"/>
              </w:rPr>
              <w:t>9E</w:t>
            </w:r>
            <w:proofErr w:type="spellEnd"/>
            <w:r w:rsidR="006463FE" w:rsidRPr="008D2E5C">
              <w:rPr>
                <w:b/>
                <w:color w:val="000000"/>
                <w:sz w:val="20"/>
                <w:szCs w:val="20"/>
                <w:lang w:val="it-IT"/>
              </w:rPr>
              <w:t xml:space="preserve">, </w:t>
            </w:r>
            <w:proofErr w:type="spellStart"/>
            <w:r w:rsidR="006463FE" w:rsidRPr="008D2E5C">
              <w:rPr>
                <w:b/>
                <w:color w:val="000000"/>
                <w:sz w:val="20"/>
                <w:szCs w:val="20"/>
                <w:lang w:val="it-IT"/>
              </w:rPr>
              <w:t>9F</w:t>
            </w:r>
            <w:proofErr w:type="spellEnd"/>
            <w:r w:rsidR="006463FE" w:rsidRPr="008D2E5C">
              <w:rPr>
                <w:b/>
                <w:color w:val="000000"/>
                <w:sz w:val="20"/>
                <w:szCs w:val="20"/>
                <w:lang w:val="it-IT"/>
              </w:rPr>
              <w:t xml:space="preserve">, </w:t>
            </w:r>
            <w:proofErr w:type="spellStart"/>
            <w:r w:rsidR="006463FE" w:rsidRPr="008D2E5C">
              <w:rPr>
                <w:b/>
                <w:color w:val="000000"/>
                <w:sz w:val="20"/>
                <w:szCs w:val="20"/>
                <w:lang w:val="it-IT"/>
              </w:rPr>
              <w:t>9H</w:t>
            </w:r>
            <w:proofErr w:type="spellEnd"/>
            <w:r w:rsidR="006463FE" w:rsidRPr="008D2E5C">
              <w:rPr>
                <w:b/>
                <w:color w:val="000000"/>
                <w:sz w:val="20"/>
                <w:szCs w:val="20"/>
                <w:lang w:val="it-IT"/>
              </w:rPr>
              <w:t xml:space="preserve">, </w:t>
            </w:r>
            <w:proofErr w:type="spellStart"/>
            <w:r w:rsidR="006463FE" w:rsidRPr="008D2E5C">
              <w:rPr>
                <w:b/>
                <w:color w:val="000000"/>
                <w:sz w:val="20"/>
                <w:szCs w:val="20"/>
                <w:lang w:val="it-IT"/>
              </w:rPr>
              <w:t>9I</w:t>
            </w:r>
            <w:proofErr w:type="spellEnd"/>
            <w:r w:rsidR="006463FE" w:rsidRPr="008D2E5C">
              <w:rPr>
                <w:b/>
                <w:color w:val="000000"/>
                <w:sz w:val="20"/>
                <w:szCs w:val="20"/>
                <w:lang w:val="it-IT"/>
              </w:rPr>
              <w:t xml:space="preserve">, </w:t>
            </w:r>
            <w:proofErr w:type="spellStart"/>
            <w:r w:rsidR="006463FE" w:rsidRPr="008D2E5C">
              <w:rPr>
                <w:b/>
                <w:color w:val="000000"/>
                <w:sz w:val="20"/>
                <w:szCs w:val="20"/>
                <w:lang w:val="it-IT"/>
              </w:rPr>
              <w:t>9J</w:t>
            </w:r>
            <w:proofErr w:type="spellEnd"/>
            <w:r w:rsidR="006463FE" w:rsidRPr="008D2E5C">
              <w:rPr>
                <w:b/>
                <w:color w:val="000000"/>
                <w:sz w:val="20"/>
                <w:szCs w:val="20"/>
                <w:lang w:val="it-IT"/>
              </w:rPr>
              <w:t xml:space="preserve">, </w:t>
            </w:r>
            <w:proofErr w:type="spellStart"/>
            <w:r w:rsidR="006463FE" w:rsidRPr="008D2E5C">
              <w:rPr>
                <w:b/>
                <w:color w:val="000000"/>
                <w:sz w:val="20"/>
                <w:szCs w:val="20"/>
                <w:lang w:val="it-IT"/>
              </w:rPr>
              <w:t>9K</w:t>
            </w:r>
            <w:proofErr w:type="spellEnd"/>
            <w:r w:rsidR="006463FE" w:rsidRPr="008D2E5C">
              <w:rPr>
                <w:b/>
                <w:color w:val="000000"/>
                <w:sz w:val="20"/>
                <w:szCs w:val="20"/>
                <w:lang w:val="it-IT"/>
              </w:rPr>
              <w:t xml:space="preserve">, </w:t>
            </w:r>
            <w:proofErr w:type="spellStart"/>
            <w:r w:rsidR="006463FE" w:rsidRPr="008D2E5C">
              <w:rPr>
                <w:b/>
                <w:color w:val="000000"/>
                <w:sz w:val="20"/>
                <w:szCs w:val="20"/>
                <w:lang w:val="it-IT"/>
              </w:rPr>
              <w:t>9O</w:t>
            </w:r>
            <w:proofErr w:type="spellEnd"/>
            <w:r w:rsidR="006463FE" w:rsidRPr="008D2E5C">
              <w:rPr>
                <w:b/>
                <w:color w:val="000000"/>
                <w:sz w:val="20"/>
                <w:szCs w:val="20"/>
                <w:lang w:val="it-IT"/>
              </w:rPr>
              <w:t xml:space="preserve">, </w:t>
            </w:r>
            <w:proofErr w:type="spellStart"/>
            <w:r w:rsidR="006463FE" w:rsidRPr="008D2E5C">
              <w:rPr>
                <w:b/>
                <w:color w:val="000000"/>
                <w:sz w:val="20"/>
                <w:szCs w:val="20"/>
                <w:lang w:val="it-IT"/>
              </w:rPr>
              <w:t>9P</w:t>
            </w:r>
            <w:proofErr w:type="spellEnd"/>
            <w:r w:rsidR="006463FE" w:rsidRPr="008D2E5C">
              <w:rPr>
                <w:b/>
                <w:color w:val="000000"/>
                <w:sz w:val="20"/>
                <w:szCs w:val="20"/>
                <w:lang w:val="it-IT"/>
              </w:rPr>
              <w:t xml:space="preserve">, </w:t>
            </w:r>
            <w:proofErr w:type="spellStart"/>
            <w:r w:rsidR="006463FE" w:rsidRPr="008D2E5C">
              <w:rPr>
                <w:b/>
                <w:color w:val="000000"/>
                <w:sz w:val="20"/>
                <w:szCs w:val="20"/>
                <w:lang w:val="it-IT"/>
              </w:rPr>
              <w:t>9Q</w:t>
            </w:r>
            <w:proofErr w:type="spellEnd"/>
            <w:r w:rsidR="006463FE" w:rsidRPr="008D2E5C">
              <w:rPr>
                <w:b/>
                <w:color w:val="000000"/>
                <w:sz w:val="20"/>
                <w:szCs w:val="20"/>
                <w:lang w:val="it-IT"/>
              </w:rPr>
              <w:t xml:space="preserve">, </w:t>
            </w:r>
            <w:proofErr w:type="spellStart"/>
            <w:r w:rsidR="006463FE" w:rsidRPr="008D2E5C">
              <w:rPr>
                <w:b/>
                <w:color w:val="000000"/>
                <w:sz w:val="20"/>
                <w:szCs w:val="20"/>
                <w:lang w:val="it-IT"/>
              </w:rPr>
              <w:t>9R</w:t>
            </w:r>
            <w:proofErr w:type="spellEnd"/>
            <w:r w:rsidR="006463FE" w:rsidRPr="008D2E5C">
              <w:rPr>
                <w:b/>
                <w:color w:val="000000"/>
                <w:sz w:val="20"/>
                <w:szCs w:val="20"/>
                <w:lang w:val="it-IT"/>
              </w:rPr>
              <w:t xml:space="preserve">, </w:t>
            </w:r>
            <w:proofErr w:type="spellStart"/>
            <w:r w:rsidR="006463FE" w:rsidRPr="008D2E5C">
              <w:rPr>
                <w:b/>
                <w:color w:val="000000"/>
                <w:sz w:val="20"/>
                <w:szCs w:val="20"/>
                <w:lang w:val="it-IT"/>
              </w:rPr>
              <w:t>9S</w:t>
            </w:r>
            <w:proofErr w:type="spellEnd"/>
            <w:r w:rsidR="006463FE" w:rsidRPr="008D2E5C">
              <w:rPr>
                <w:b/>
                <w:color w:val="000000"/>
                <w:sz w:val="20"/>
                <w:szCs w:val="20"/>
                <w:lang w:val="it-IT"/>
              </w:rPr>
              <w:t xml:space="preserve">, </w:t>
            </w:r>
            <w:proofErr w:type="spellStart"/>
            <w:r w:rsidR="006463FE" w:rsidRPr="008D2E5C">
              <w:rPr>
                <w:b/>
                <w:color w:val="000000"/>
                <w:sz w:val="20"/>
                <w:szCs w:val="20"/>
                <w:lang w:val="it-IT"/>
              </w:rPr>
              <w:t>9T</w:t>
            </w:r>
            <w:proofErr w:type="spellEnd"/>
          </w:p>
        </w:tc>
      </w:tr>
      <w:tr w:rsidR="0096352F" w:rsidRPr="00BF4C2E" w14:paraId="57B771C7" w14:textId="77777777" w:rsidTr="00E65C3B">
        <w:tc>
          <w:tcPr>
            <w:tcW w:w="1800" w:type="dxa"/>
          </w:tcPr>
          <w:p w14:paraId="3829C23C" w14:textId="77777777" w:rsidR="0096352F" w:rsidRPr="00BF4C2E" w:rsidRDefault="0096352F" w:rsidP="00E65C3B">
            <w:pPr>
              <w:spacing w:after="0" w:line="240" w:lineRule="auto"/>
              <w:rPr>
                <w:b/>
                <w:sz w:val="20"/>
                <w:szCs w:val="20"/>
              </w:rPr>
            </w:pPr>
            <w:proofErr w:type="spellStart"/>
            <w:r w:rsidRPr="00BF4C2E">
              <w:rPr>
                <w:b/>
                <w:sz w:val="20"/>
                <w:szCs w:val="20"/>
              </w:rPr>
              <w:t>RDI</w:t>
            </w:r>
            <w:proofErr w:type="spellEnd"/>
          </w:p>
        </w:tc>
        <w:tc>
          <w:tcPr>
            <w:tcW w:w="9540" w:type="dxa"/>
          </w:tcPr>
          <w:p w14:paraId="350D3BAF" w14:textId="06EB6B1B" w:rsidR="0096352F" w:rsidRPr="00391F9F" w:rsidRDefault="006463FE" w:rsidP="006463FE">
            <w:pPr>
              <w:spacing w:after="0"/>
              <w:ind w:left="0"/>
              <w:rPr>
                <w:rFonts w:eastAsia="Times New Roman"/>
                <w:b/>
                <w:sz w:val="20"/>
                <w:szCs w:val="20"/>
              </w:rPr>
            </w:pPr>
            <w:r w:rsidRPr="00391F9F">
              <w:rPr>
                <w:b/>
                <w:sz w:val="20"/>
                <w:szCs w:val="20"/>
              </w:rPr>
              <w:t>IC1, IC3, IC4, IC5, EC1, EC2, EC3</w:t>
            </w:r>
          </w:p>
        </w:tc>
      </w:tr>
      <w:tr w:rsidR="0096352F" w:rsidRPr="00BF4C2E" w14:paraId="03D60AA9" w14:textId="77777777" w:rsidTr="00E65C3B">
        <w:tc>
          <w:tcPr>
            <w:tcW w:w="1800" w:type="dxa"/>
          </w:tcPr>
          <w:p w14:paraId="3394CAE4" w14:textId="77777777" w:rsidR="0096352F" w:rsidRPr="00BF4C2E" w:rsidRDefault="0096352F" w:rsidP="00E65C3B">
            <w:pPr>
              <w:spacing w:after="0" w:line="240" w:lineRule="auto"/>
              <w:rPr>
                <w:b/>
                <w:sz w:val="20"/>
                <w:szCs w:val="20"/>
              </w:rPr>
            </w:pPr>
            <w:r w:rsidRPr="00BF4C2E">
              <w:rPr>
                <w:b/>
                <w:sz w:val="20"/>
                <w:szCs w:val="20"/>
              </w:rPr>
              <w:t>Course Assessment is administered in</w:t>
            </w:r>
          </w:p>
        </w:tc>
        <w:tc>
          <w:tcPr>
            <w:tcW w:w="9540" w:type="dxa"/>
          </w:tcPr>
          <w:p w14:paraId="6E38605F" w14:textId="1BC63277" w:rsidR="0096352F" w:rsidRPr="00BF4C2E" w:rsidRDefault="0096352F" w:rsidP="006463FE">
            <w:pPr>
              <w:spacing w:after="0" w:line="240" w:lineRule="auto"/>
              <w:ind w:left="0"/>
              <w:rPr>
                <w:b/>
                <w:sz w:val="20"/>
                <w:szCs w:val="20"/>
              </w:rPr>
            </w:pPr>
            <w:r w:rsidRPr="00BF4C2E">
              <w:rPr>
                <w:b/>
                <w:sz w:val="20"/>
                <w:szCs w:val="20"/>
              </w:rPr>
              <w:t>C&amp;I 2</w:t>
            </w:r>
            <w:r w:rsidR="00CF1721">
              <w:rPr>
                <w:b/>
                <w:sz w:val="20"/>
                <w:szCs w:val="20"/>
              </w:rPr>
              <w:t>58</w:t>
            </w:r>
          </w:p>
        </w:tc>
      </w:tr>
      <w:tr w:rsidR="0096352F" w:rsidRPr="00BF4C2E" w14:paraId="30551617" w14:textId="77777777" w:rsidTr="00E65C3B">
        <w:tc>
          <w:tcPr>
            <w:tcW w:w="1800" w:type="dxa"/>
          </w:tcPr>
          <w:p w14:paraId="4563A978" w14:textId="77777777" w:rsidR="0096352F" w:rsidRPr="00BF4C2E" w:rsidRDefault="0096352F" w:rsidP="00E65C3B">
            <w:pPr>
              <w:spacing w:after="0" w:line="240" w:lineRule="auto"/>
              <w:rPr>
                <w:b/>
                <w:sz w:val="20"/>
                <w:szCs w:val="20"/>
              </w:rPr>
            </w:pPr>
            <w:r w:rsidRPr="00BF4C2E">
              <w:rPr>
                <w:b/>
                <w:sz w:val="20"/>
                <w:szCs w:val="20"/>
              </w:rPr>
              <w:t>Date Developed/last Revised</w:t>
            </w:r>
          </w:p>
        </w:tc>
        <w:tc>
          <w:tcPr>
            <w:tcW w:w="9540" w:type="dxa"/>
          </w:tcPr>
          <w:p w14:paraId="2A88D738" w14:textId="77777777" w:rsidR="0096352F" w:rsidRDefault="0096352F" w:rsidP="006463FE">
            <w:pPr>
              <w:spacing w:after="0" w:line="240" w:lineRule="auto"/>
              <w:ind w:left="0"/>
              <w:rPr>
                <w:b/>
                <w:sz w:val="20"/>
                <w:szCs w:val="20"/>
              </w:rPr>
            </w:pPr>
            <w:r w:rsidRPr="00BF4C2E">
              <w:rPr>
                <w:b/>
                <w:sz w:val="20"/>
                <w:szCs w:val="20"/>
              </w:rPr>
              <w:t>5/09</w:t>
            </w:r>
          </w:p>
          <w:p w14:paraId="47AA61D1" w14:textId="77777777" w:rsidR="00CF1721" w:rsidRDefault="00CF1721" w:rsidP="006463FE">
            <w:pPr>
              <w:spacing w:after="0" w:line="240" w:lineRule="auto"/>
              <w:ind w:left="0"/>
              <w:rPr>
                <w:b/>
                <w:sz w:val="20"/>
                <w:szCs w:val="20"/>
              </w:rPr>
            </w:pPr>
            <w:r>
              <w:rPr>
                <w:b/>
                <w:sz w:val="20"/>
                <w:szCs w:val="20"/>
              </w:rPr>
              <w:t>Revised 12/18/12</w:t>
            </w:r>
          </w:p>
          <w:p w14:paraId="1B6943A7" w14:textId="6E775E92" w:rsidR="00FA711B" w:rsidRPr="00BF4C2E" w:rsidRDefault="00FA711B" w:rsidP="006463FE">
            <w:pPr>
              <w:spacing w:after="0" w:line="240" w:lineRule="auto"/>
              <w:ind w:left="0"/>
              <w:rPr>
                <w:b/>
                <w:sz w:val="20"/>
                <w:szCs w:val="20"/>
              </w:rPr>
            </w:pPr>
            <w:r>
              <w:rPr>
                <w:b/>
                <w:sz w:val="20"/>
                <w:szCs w:val="20"/>
              </w:rPr>
              <w:t>Revised 7/1/14</w:t>
            </w:r>
          </w:p>
        </w:tc>
      </w:tr>
    </w:tbl>
    <w:p w14:paraId="4554F6D9" w14:textId="77777777" w:rsidR="004F09F4" w:rsidRDefault="004F09F4" w:rsidP="004F09F4">
      <w:pPr>
        <w:ind w:left="0"/>
        <w:rPr>
          <w:b/>
        </w:rPr>
      </w:pPr>
    </w:p>
    <w:p w14:paraId="035CA206" w14:textId="461E9865" w:rsidR="004F09F4" w:rsidRPr="00EE14C0" w:rsidRDefault="004F09F4" w:rsidP="004F09F4">
      <w:pPr>
        <w:ind w:left="0"/>
      </w:pPr>
      <w:r>
        <w:rPr>
          <w:b/>
        </w:rPr>
        <w:t>Assessment Guidelines/Task</w:t>
      </w:r>
    </w:p>
    <w:p w14:paraId="2143B5F6" w14:textId="02FB2547" w:rsidR="00CF1721" w:rsidRDefault="00E65C3B" w:rsidP="00E65C3B">
      <w:pPr>
        <w:ind w:left="0"/>
      </w:pPr>
      <w:r>
        <w:t>Clinical Reflection (TCH</w:t>
      </w:r>
      <w:r w:rsidR="00CF1721">
        <w:t xml:space="preserve"> 258). To be evaluated by 258 instructors on LiveText </w:t>
      </w:r>
      <w:r>
        <w:t>. Clinical Cooperating Teachers will observe the lesson and complete a feedback form. Evidence of each part of the assessment must be uploaded in Livetext: the lesson plan, the feedback form from the lesson observation, and the post-reflection.</w:t>
      </w:r>
    </w:p>
    <w:p w14:paraId="7ACE8DD7" w14:textId="34A1DFA6" w:rsidR="00EE14C0" w:rsidRDefault="00EE14C0" w:rsidP="00E65C3B">
      <w:pPr>
        <w:ind w:left="0"/>
      </w:pPr>
      <w:r>
        <w:t xml:space="preserve">Candidates will submit the clinical documentation form signed by themselves and </w:t>
      </w:r>
      <w:r w:rsidR="00E65C3B">
        <w:t>their Supervising Teacher to their TCH 257 instructor</w:t>
      </w:r>
      <w:r>
        <w:t xml:space="preserve">. </w:t>
      </w:r>
    </w:p>
    <w:p w14:paraId="3E646BE3" w14:textId="0200EC0C" w:rsidR="00E65C3B" w:rsidRPr="00E65C3B" w:rsidRDefault="00E65C3B" w:rsidP="00E65C3B">
      <w:pPr>
        <w:tabs>
          <w:tab w:val="left" w:pos="720"/>
          <w:tab w:val="left" w:pos="3600"/>
          <w:tab w:val="left" w:pos="4320"/>
          <w:tab w:val="right" w:pos="5940"/>
        </w:tabs>
        <w:ind w:left="0"/>
        <w:rPr>
          <w:color w:val="000000"/>
        </w:rPr>
      </w:pPr>
      <w:r w:rsidRPr="00E65C3B">
        <w:rPr>
          <w:b/>
          <w:color w:val="000000"/>
        </w:rPr>
        <w:t>PART 1: Lesson Planning.</w:t>
      </w:r>
      <w:r w:rsidRPr="00E65C3B">
        <w:rPr>
          <w:color w:val="000000"/>
        </w:rPr>
        <w:t xml:space="preserve"> Students will be required to develop an instructional activity on an approved social studies content topic discussed in class for the age they are working with in their clinical setting and work with their cooperating teacher to plan and coordinate social studies curriculum. The activity must include fully developed learning objectives which align with the Illinois Learning Standards and developmentally appropriate assessment strategies aligned with the activity objectives.</w:t>
      </w:r>
      <w:r w:rsidRPr="00E65C3B">
        <w:rPr>
          <w:color w:val="000000"/>
        </w:rPr>
        <w:br/>
      </w:r>
      <w:r w:rsidRPr="00E65C3B">
        <w:rPr>
          <w:color w:val="000000"/>
        </w:rPr>
        <w:br/>
      </w:r>
      <w:r w:rsidRPr="00E65C3B">
        <w:rPr>
          <w:b/>
          <w:color w:val="000000"/>
        </w:rPr>
        <w:t>PART 2: Lesson Implementation</w:t>
      </w:r>
      <w:r w:rsidRPr="00E65C3B">
        <w:rPr>
          <w:color w:val="000000"/>
        </w:rPr>
        <w:t>. Students will be required to work with their clinical cooperating teacher and TCH 258 course instructor to implement the activity developed on the clinical site. </w:t>
      </w:r>
      <w:r w:rsidRPr="00E65C3B">
        <w:rPr>
          <w:color w:val="000000"/>
        </w:rPr>
        <w:br/>
      </w:r>
      <w:r w:rsidRPr="00E65C3B">
        <w:rPr>
          <w:color w:val="000000"/>
        </w:rPr>
        <w:br/>
      </w:r>
      <w:r w:rsidRPr="00E65C3B">
        <w:rPr>
          <w:b/>
          <w:color w:val="000000"/>
        </w:rPr>
        <w:t>PART 3: Post reflection</w:t>
      </w:r>
      <w:r w:rsidRPr="00E65C3B">
        <w:rPr>
          <w:color w:val="000000"/>
        </w:rPr>
        <w:t>. Please develop a 2-3 page reflection on your lesson which addresses the following questions:</w:t>
      </w:r>
    </w:p>
    <w:p w14:paraId="5752DECF" w14:textId="77777777" w:rsidR="00CF1721" w:rsidRPr="00E65C3B" w:rsidRDefault="00CF1721" w:rsidP="00CF1721">
      <w:pPr>
        <w:spacing w:after="0" w:line="240" w:lineRule="auto"/>
        <w:ind w:left="0" w:firstLine="504"/>
      </w:pPr>
      <w:r w:rsidRPr="00E65C3B">
        <w:t>Describe your students.</w:t>
      </w:r>
    </w:p>
    <w:p w14:paraId="213A973F" w14:textId="77777777" w:rsidR="00CF1721" w:rsidRDefault="00CF1721" w:rsidP="00CF1721">
      <w:pPr>
        <w:pStyle w:val="ListParagraph"/>
        <w:numPr>
          <w:ilvl w:val="0"/>
          <w:numId w:val="5"/>
        </w:numPr>
        <w:spacing w:after="0" w:line="240" w:lineRule="auto"/>
      </w:pPr>
      <w:r>
        <w:t>How did individual differences, background knowledge and experiences, family and community influence their learning?</w:t>
      </w:r>
    </w:p>
    <w:p w14:paraId="5FC922E0" w14:textId="77777777" w:rsidR="00CF1721" w:rsidRDefault="00CF1721" w:rsidP="00CF1721">
      <w:pPr>
        <w:spacing w:after="0" w:line="240" w:lineRule="auto"/>
      </w:pPr>
    </w:p>
    <w:p w14:paraId="424BE728" w14:textId="77777777" w:rsidR="00CF1721" w:rsidRDefault="00CF1721" w:rsidP="00CF1721">
      <w:pPr>
        <w:spacing w:after="0" w:line="240" w:lineRule="auto"/>
        <w:ind w:left="504"/>
      </w:pPr>
      <w:r>
        <w:t>How did you promote a supportive learning environment?</w:t>
      </w:r>
    </w:p>
    <w:p w14:paraId="74EFC611" w14:textId="77777777" w:rsidR="00CF1721" w:rsidRDefault="00CF1721" w:rsidP="00CF1721">
      <w:pPr>
        <w:pStyle w:val="ListParagraph"/>
        <w:numPr>
          <w:ilvl w:val="0"/>
          <w:numId w:val="5"/>
        </w:numPr>
        <w:spacing w:after="0" w:line="240" w:lineRule="auto"/>
      </w:pPr>
      <w:r>
        <w:t>In what ways did you foster positive relationships, cooperation among learners, student decision-making, and resolution of conflict?</w:t>
      </w:r>
    </w:p>
    <w:p w14:paraId="2D8E6087" w14:textId="77777777" w:rsidR="00CF1721" w:rsidRDefault="00CF1721" w:rsidP="00CF1721">
      <w:pPr>
        <w:spacing w:after="0" w:line="240" w:lineRule="auto"/>
      </w:pPr>
    </w:p>
    <w:p w14:paraId="4A19F9AD" w14:textId="77777777" w:rsidR="00CF1721" w:rsidRDefault="00CF1721" w:rsidP="00CF1721">
      <w:pPr>
        <w:spacing w:after="0" w:line="240" w:lineRule="auto"/>
        <w:ind w:left="504"/>
      </w:pPr>
      <w:r>
        <w:t>How did student conversations reflect their learning?</w:t>
      </w:r>
    </w:p>
    <w:p w14:paraId="618C4B7F" w14:textId="77777777" w:rsidR="00CF1721" w:rsidRDefault="00CF1721" w:rsidP="00CF1721">
      <w:pPr>
        <w:pStyle w:val="ListParagraph"/>
        <w:numPr>
          <w:ilvl w:val="0"/>
          <w:numId w:val="5"/>
        </w:numPr>
        <w:spacing w:after="0" w:line="240" w:lineRule="auto"/>
      </w:pPr>
      <w:r>
        <w:t>In what ways did your students engage in conversations related to their learning? Student to student? Student to adult?</w:t>
      </w:r>
    </w:p>
    <w:p w14:paraId="5E392552" w14:textId="77777777" w:rsidR="00CF1721" w:rsidRDefault="00CF1721" w:rsidP="00CF1721">
      <w:pPr>
        <w:pStyle w:val="ListParagraph"/>
        <w:numPr>
          <w:ilvl w:val="0"/>
          <w:numId w:val="5"/>
        </w:numPr>
        <w:spacing w:after="0" w:line="240" w:lineRule="auto"/>
      </w:pPr>
      <w:r>
        <w:lastRenderedPageBreak/>
        <w:t>In what ways might your students have engaged in conversations related to their learning? Were opportunities missed to encourage and support this?</w:t>
      </w:r>
    </w:p>
    <w:p w14:paraId="5159A0FE" w14:textId="77777777" w:rsidR="00CF1721" w:rsidRDefault="00CF1721" w:rsidP="00CF1721">
      <w:pPr>
        <w:spacing w:after="0" w:line="240" w:lineRule="auto"/>
        <w:ind w:left="0"/>
      </w:pPr>
    </w:p>
    <w:p w14:paraId="768200D1" w14:textId="77777777" w:rsidR="00CF1721" w:rsidRDefault="00CF1721" w:rsidP="00CF1721">
      <w:pPr>
        <w:spacing w:after="0" w:line="240" w:lineRule="auto"/>
        <w:ind w:left="504"/>
      </w:pPr>
      <w:r>
        <w:t xml:space="preserve">How did learning activities encourage cognitive engagement? </w:t>
      </w:r>
    </w:p>
    <w:p w14:paraId="74665C3E" w14:textId="77777777" w:rsidR="00CF1721" w:rsidRDefault="00CF1721" w:rsidP="00CF1721">
      <w:pPr>
        <w:pStyle w:val="ListParagraph"/>
        <w:numPr>
          <w:ilvl w:val="0"/>
          <w:numId w:val="6"/>
        </w:numPr>
        <w:spacing w:after="0" w:line="240" w:lineRule="auto"/>
      </w:pPr>
      <w:r>
        <w:t>What strategies were used to stimulate and encourage higher-level thinking?</w:t>
      </w:r>
    </w:p>
    <w:p w14:paraId="5881F6B7" w14:textId="77777777" w:rsidR="00CF1721" w:rsidRDefault="00CF1721" w:rsidP="00CF1721">
      <w:pPr>
        <w:pStyle w:val="ListParagraph"/>
        <w:numPr>
          <w:ilvl w:val="0"/>
          <w:numId w:val="6"/>
        </w:numPr>
        <w:spacing w:after="0" w:line="240" w:lineRule="auto"/>
      </w:pPr>
      <w:r>
        <w:t>What barriers or obstacles, if any, were barriers to deeper cognitive engagement?</w:t>
      </w:r>
    </w:p>
    <w:p w14:paraId="61245E0D" w14:textId="0CE2A18D" w:rsidR="00EE14C0" w:rsidRDefault="00CF1721" w:rsidP="00CF1721">
      <w:pPr>
        <w:pStyle w:val="ListParagraph"/>
        <w:numPr>
          <w:ilvl w:val="0"/>
          <w:numId w:val="6"/>
        </w:numPr>
        <w:spacing w:after="0" w:line="240" w:lineRule="auto"/>
      </w:pPr>
      <w:r>
        <w:t>What additional strategies might have been used to stimulate higher-level thinking skills?</w:t>
      </w:r>
    </w:p>
    <w:p w14:paraId="11AAAE33" w14:textId="77777777" w:rsidR="00E65C3B" w:rsidRDefault="00E65C3B" w:rsidP="00E65C3B"/>
    <w:p w14:paraId="1A5205E9" w14:textId="0C738B0E" w:rsidR="00E65C3B" w:rsidRDefault="00E65C3B" w:rsidP="00FA711B">
      <w:r>
        <w:t>The lesson plan for this assignment, the completed feedback form from your clinical cooperating teacher, and your post-reflection</w:t>
      </w:r>
      <w:r w:rsidR="00FA711B">
        <w:t xml:space="preserve"> must all be uploaded in Livetext by the date specified by your TCH 258 instructor.</w:t>
      </w:r>
    </w:p>
    <w:p w14:paraId="3F203ED4" w14:textId="77777777" w:rsidR="00E65C3B" w:rsidRDefault="00E65C3B" w:rsidP="00E65C3B">
      <w:pPr>
        <w:spacing w:after="0" w:line="240" w:lineRule="auto"/>
      </w:pPr>
    </w:p>
    <w:p w14:paraId="1B23CA19" w14:textId="7DAF6B80" w:rsidR="004F09F4" w:rsidRPr="000A2959" w:rsidRDefault="004F09F4" w:rsidP="004F09F4">
      <w:pPr>
        <w:spacing w:after="0"/>
        <w:ind w:left="0"/>
        <w:rPr>
          <w:b/>
          <w:u w:val="single"/>
        </w:rPr>
      </w:pPr>
      <w:r w:rsidRPr="004F09F4">
        <w:rPr>
          <w:b/>
          <w:u w:val="single"/>
        </w:rPr>
        <w:t>Scoring Rubric</w:t>
      </w:r>
    </w:p>
    <w:p w14:paraId="0B7AC94D" w14:textId="77777777" w:rsidR="008B4F37" w:rsidRDefault="008B4F37" w:rsidP="008B4F37">
      <w:pPr>
        <w:spacing w:after="0"/>
        <w:ind w:left="0"/>
      </w:pPr>
      <w:bookmarkStart w:id="0" w:name="section-24052165_2"/>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576"/>
        <w:gridCol w:w="1806"/>
        <w:gridCol w:w="1806"/>
        <w:gridCol w:w="1806"/>
        <w:gridCol w:w="1646"/>
        <w:gridCol w:w="1098"/>
      </w:tblGrid>
      <w:tr w:rsidR="00060F63" w:rsidRPr="00152C32" w14:paraId="6B9C3CA5" w14:textId="77777777" w:rsidTr="00060F63">
        <w:trPr>
          <w:tblHeader/>
        </w:trPr>
        <w:tc>
          <w:tcPr>
            <w:tcW w:w="10926" w:type="dxa"/>
            <w:gridSpan w:val="7"/>
          </w:tcPr>
          <w:p w14:paraId="0235F8F3" w14:textId="434EBCF5" w:rsidR="00060F63" w:rsidRPr="00152C32" w:rsidRDefault="00060F63" w:rsidP="006529D3">
            <w:pPr>
              <w:spacing w:after="0" w:line="240" w:lineRule="auto"/>
              <w:jc w:val="center"/>
              <w:rPr>
                <w:rFonts w:eastAsia="Times New Roman"/>
                <w:sz w:val="20"/>
                <w:szCs w:val="20"/>
              </w:rPr>
            </w:pPr>
            <w:r w:rsidRPr="00152C32">
              <w:rPr>
                <w:rFonts w:eastAsia="Times New Roman"/>
                <w:sz w:val="20"/>
                <w:szCs w:val="20"/>
              </w:rPr>
              <w:t xml:space="preserve">Elementary Ed NCATE Assessment Six Rubric </w:t>
            </w:r>
            <w:r>
              <w:rPr>
                <w:rFonts w:eastAsia="Times New Roman"/>
                <w:sz w:val="20"/>
                <w:szCs w:val="20"/>
              </w:rPr>
              <w:t>(Revised 7/2/14)</w:t>
            </w:r>
          </w:p>
        </w:tc>
      </w:tr>
      <w:tr w:rsidR="00060F63" w:rsidRPr="00152C32" w14:paraId="4E162FC7" w14:textId="77777777" w:rsidTr="00060F63">
        <w:trPr>
          <w:tblHeader/>
        </w:trPr>
        <w:tc>
          <w:tcPr>
            <w:tcW w:w="1188" w:type="dxa"/>
            <w:hideMark/>
          </w:tcPr>
          <w:p w14:paraId="63CF72E3" w14:textId="77777777" w:rsidR="00060F63" w:rsidRPr="00152C32" w:rsidRDefault="00060F63" w:rsidP="006529D3">
            <w:pPr>
              <w:spacing w:after="0" w:line="240" w:lineRule="auto"/>
              <w:jc w:val="center"/>
              <w:rPr>
                <w:rFonts w:eastAsia="Times New Roman"/>
                <w:b/>
                <w:bCs/>
                <w:sz w:val="20"/>
                <w:szCs w:val="20"/>
              </w:rPr>
            </w:pPr>
            <w:r w:rsidRPr="00EA3F70">
              <w:rPr>
                <w:rFonts w:asciiTheme="majorHAnsi" w:hAnsiTheme="majorHAnsi"/>
                <w:b/>
                <w:sz w:val="18"/>
                <w:szCs w:val="18"/>
              </w:rPr>
              <w:t>IPTS &amp; RDI Alignment</w:t>
            </w:r>
          </w:p>
        </w:tc>
        <w:tc>
          <w:tcPr>
            <w:tcW w:w="1576" w:type="dxa"/>
          </w:tcPr>
          <w:p w14:paraId="013316CB" w14:textId="77777777" w:rsidR="00060F63" w:rsidRDefault="00060F63" w:rsidP="006529D3">
            <w:pPr>
              <w:spacing w:after="0" w:line="240" w:lineRule="auto"/>
              <w:jc w:val="center"/>
              <w:rPr>
                <w:rFonts w:asciiTheme="majorHAnsi" w:hAnsiTheme="majorHAnsi"/>
                <w:b/>
                <w:sz w:val="18"/>
                <w:szCs w:val="18"/>
              </w:rPr>
            </w:pPr>
            <w:r w:rsidRPr="00EA3F70">
              <w:rPr>
                <w:rFonts w:asciiTheme="majorHAnsi" w:hAnsiTheme="majorHAnsi"/>
                <w:b/>
                <w:sz w:val="18"/>
                <w:szCs w:val="18"/>
              </w:rPr>
              <w:t>Standard/</w:t>
            </w:r>
          </w:p>
          <w:p w14:paraId="2877636E" w14:textId="1FFE14D5" w:rsidR="00060F63" w:rsidRPr="00152C32" w:rsidRDefault="00060F63" w:rsidP="006529D3">
            <w:pPr>
              <w:spacing w:after="0" w:line="240" w:lineRule="auto"/>
              <w:jc w:val="center"/>
              <w:rPr>
                <w:rFonts w:eastAsia="Times New Roman"/>
                <w:b/>
                <w:bCs/>
                <w:sz w:val="20"/>
                <w:szCs w:val="20"/>
              </w:rPr>
            </w:pPr>
            <w:r w:rsidRPr="00EA3F70">
              <w:rPr>
                <w:rFonts w:asciiTheme="majorHAnsi" w:hAnsiTheme="majorHAnsi"/>
                <w:b/>
                <w:sz w:val="18"/>
                <w:szCs w:val="18"/>
              </w:rPr>
              <w:t>Element</w:t>
            </w:r>
          </w:p>
        </w:tc>
        <w:tc>
          <w:tcPr>
            <w:tcW w:w="1806" w:type="dxa"/>
            <w:hideMark/>
          </w:tcPr>
          <w:p w14:paraId="072E3B32" w14:textId="77777777" w:rsidR="00060F63" w:rsidRPr="00152C32" w:rsidRDefault="00060F63" w:rsidP="006529D3">
            <w:pPr>
              <w:spacing w:after="0" w:line="240" w:lineRule="auto"/>
              <w:jc w:val="center"/>
              <w:rPr>
                <w:rFonts w:eastAsia="Times New Roman"/>
                <w:b/>
                <w:bCs/>
                <w:sz w:val="20"/>
                <w:szCs w:val="20"/>
              </w:rPr>
            </w:pPr>
            <w:r w:rsidRPr="00152C32">
              <w:rPr>
                <w:rFonts w:eastAsia="Times New Roman"/>
                <w:b/>
                <w:bCs/>
                <w:sz w:val="20"/>
                <w:szCs w:val="20"/>
              </w:rPr>
              <w:t xml:space="preserve">Exceeds </w:t>
            </w:r>
          </w:p>
        </w:tc>
        <w:tc>
          <w:tcPr>
            <w:tcW w:w="1806" w:type="dxa"/>
            <w:hideMark/>
          </w:tcPr>
          <w:p w14:paraId="13A1A48A" w14:textId="77777777" w:rsidR="00060F63" w:rsidRPr="00152C32" w:rsidRDefault="00060F63" w:rsidP="006529D3">
            <w:pPr>
              <w:spacing w:after="0" w:line="240" w:lineRule="auto"/>
              <w:jc w:val="center"/>
              <w:rPr>
                <w:rFonts w:eastAsia="Times New Roman"/>
                <w:b/>
                <w:bCs/>
                <w:sz w:val="20"/>
                <w:szCs w:val="20"/>
              </w:rPr>
            </w:pPr>
            <w:r w:rsidRPr="00152C32">
              <w:rPr>
                <w:rFonts w:eastAsia="Times New Roman"/>
                <w:b/>
                <w:bCs/>
                <w:sz w:val="20"/>
                <w:szCs w:val="20"/>
              </w:rPr>
              <w:t xml:space="preserve">Meets </w:t>
            </w:r>
          </w:p>
        </w:tc>
        <w:tc>
          <w:tcPr>
            <w:tcW w:w="1806" w:type="dxa"/>
            <w:hideMark/>
          </w:tcPr>
          <w:p w14:paraId="3B31FE87" w14:textId="77777777" w:rsidR="00060F63" w:rsidRPr="00152C32" w:rsidRDefault="00060F63" w:rsidP="006529D3">
            <w:pPr>
              <w:spacing w:after="0" w:line="240" w:lineRule="auto"/>
              <w:jc w:val="center"/>
              <w:rPr>
                <w:rFonts w:eastAsia="Times New Roman"/>
                <w:b/>
                <w:bCs/>
                <w:sz w:val="20"/>
                <w:szCs w:val="20"/>
              </w:rPr>
            </w:pPr>
            <w:r w:rsidRPr="00152C32">
              <w:rPr>
                <w:rFonts w:eastAsia="Times New Roman"/>
                <w:b/>
                <w:bCs/>
                <w:sz w:val="20"/>
                <w:szCs w:val="20"/>
              </w:rPr>
              <w:t xml:space="preserve">Developing </w:t>
            </w:r>
          </w:p>
        </w:tc>
        <w:tc>
          <w:tcPr>
            <w:tcW w:w="1646" w:type="dxa"/>
            <w:hideMark/>
          </w:tcPr>
          <w:p w14:paraId="07FE43F5" w14:textId="77777777" w:rsidR="00060F63" w:rsidRPr="00152C32" w:rsidRDefault="00060F63" w:rsidP="006529D3">
            <w:pPr>
              <w:spacing w:after="0" w:line="240" w:lineRule="auto"/>
              <w:jc w:val="center"/>
              <w:rPr>
                <w:rFonts w:eastAsia="Times New Roman"/>
                <w:b/>
                <w:bCs/>
                <w:sz w:val="20"/>
                <w:szCs w:val="20"/>
              </w:rPr>
            </w:pPr>
            <w:r w:rsidRPr="00152C32">
              <w:rPr>
                <w:rFonts w:eastAsia="Times New Roman"/>
                <w:b/>
                <w:bCs/>
                <w:sz w:val="20"/>
                <w:szCs w:val="20"/>
              </w:rPr>
              <w:t xml:space="preserve">Unacceptable </w:t>
            </w:r>
          </w:p>
        </w:tc>
        <w:tc>
          <w:tcPr>
            <w:tcW w:w="1098" w:type="dxa"/>
            <w:hideMark/>
          </w:tcPr>
          <w:p w14:paraId="4081C959" w14:textId="77777777" w:rsidR="00060F63" w:rsidRPr="00152C32" w:rsidRDefault="00060F63" w:rsidP="006529D3">
            <w:pPr>
              <w:spacing w:after="0" w:line="240" w:lineRule="auto"/>
              <w:jc w:val="center"/>
              <w:rPr>
                <w:rFonts w:eastAsia="Times New Roman"/>
                <w:b/>
                <w:bCs/>
                <w:sz w:val="20"/>
                <w:szCs w:val="20"/>
              </w:rPr>
            </w:pPr>
            <w:r w:rsidRPr="00152C32">
              <w:rPr>
                <w:rFonts w:eastAsia="Times New Roman"/>
                <w:b/>
                <w:bCs/>
                <w:sz w:val="20"/>
                <w:szCs w:val="20"/>
              </w:rPr>
              <w:t xml:space="preserve">Unable to Assess </w:t>
            </w:r>
          </w:p>
        </w:tc>
      </w:tr>
      <w:tr w:rsidR="00060F63" w:rsidRPr="00152C32" w14:paraId="5AE144FE" w14:textId="77777777" w:rsidTr="00060F63">
        <w:tc>
          <w:tcPr>
            <w:tcW w:w="1188" w:type="dxa"/>
            <w:hideMark/>
          </w:tcPr>
          <w:p w14:paraId="4433B3F8" w14:textId="77777777" w:rsidR="00060F63" w:rsidRPr="008D2E5C" w:rsidRDefault="00060F63" w:rsidP="006529D3">
            <w:pPr>
              <w:pStyle w:val="BodyTextIndent"/>
              <w:ind w:left="0"/>
              <w:rPr>
                <w:rFonts w:asciiTheme="majorHAnsi" w:hAnsiTheme="majorHAnsi"/>
                <w:b/>
                <w:sz w:val="18"/>
                <w:szCs w:val="18"/>
                <w:lang w:val="it-IT"/>
              </w:rPr>
            </w:pPr>
            <w:proofErr w:type="spellStart"/>
            <w:r w:rsidRPr="008D2E5C">
              <w:rPr>
                <w:rFonts w:asciiTheme="majorHAnsi" w:hAnsiTheme="majorHAnsi"/>
                <w:b/>
                <w:sz w:val="18"/>
                <w:szCs w:val="18"/>
                <w:lang w:val="it-IT"/>
              </w:rPr>
              <w:t>ELE</w:t>
            </w:r>
            <w:proofErr w:type="spellEnd"/>
            <w:r w:rsidRPr="008D2E5C">
              <w:rPr>
                <w:rFonts w:asciiTheme="majorHAnsi" w:hAnsiTheme="majorHAnsi"/>
                <w:b/>
                <w:sz w:val="18"/>
                <w:szCs w:val="18"/>
                <w:lang w:val="it-IT"/>
              </w:rPr>
              <w:t xml:space="preserve"> </w:t>
            </w:r>
            <w:proofErr w:type="spellStart"/>
            <w:r w:rsidRPr="008D2E5C">
              <w:rPr>
                <w:rFonts w:asciiTheme="majorHAnsi" w:hAnsiTheme="majorHAnsi"/>
                <w:b/>
                <w:sz w:val="18"/>
                <w:szCs w:val="18"/>
                <w:lang w:val="it-IT"/>
              </w:rPr>
              <w:t>3.1.B</w:t>
            </w:r>
            <w:proofErr w:type="spellEnd"/>
          </w:p>
          <w:p w14:paraId="0E8C004C" w14:textId="77777777" w:rsidR="00060F63" w:rsidRPr="008D2E5C" w:rsidRDefault="00060F63" w:rsidP="006529D3">
            <w:pPr>
              <w:rPr>
                <w:rFonts w:asciiTheme="majorHAnsi" w:hAnsiTheme="majorHAnsi"/>
                <w:b/>
                <w:sz w:val="14"/>
                <w:szCs w:val="14"/>
                <w:lang w:val="it-IT"/>
              </w:rPr>
            </w:pPr>
            <w:proofErr w:type="spellStart"/>
            <w:r w:rsidRPr="008D2E5C">
              <w:rPr>
                <w:rFonts w:asciiTheme="majorHAnsi" w:hAnsiTheme="majorHAnsi"/>
                <w:b/>
                <w:sz w:val="14"/>
                <w:szCs w:val="14"/>
                <w:lang w:val="it-IT"/>
              </w:rPr>
              <w:t>IPTS</w:t>
            </w:r>
            <w:proofErr w:type="spellEnd"/>
            <w:r w:rsidRPr="008D2E5C">
              <w:rPr>
                <w:rFonts w:asciiTheme="majorHAnsi" w:hAnsiTheme="majorHAnsi"/>
                <w:b/>
                <w:sz w:val="14"/>
                <w:szCs w:val="14"/>
                <w:lang w:val="it-IT"/>
              </w:rPr>
              <w:t>:</w:t>
            </w:r>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2G</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3A</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3B</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3D</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color w:val="8064A2" w:themeColor="accent4"/>
                <w:sz w:val="14"/>
                <w:szCs w:val="14"/>
                <w:lang w:val="it-IT"/>
              </w:rPr>
              <w:t>3E</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3I</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3L</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3N</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5B</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5D</w:t>
            </w:r>
            <w:proofErr w:type="spellEnd"/>
          </w:p>
          <w:p w14:paraId="2BF416DD" w14:textId="77777777" w:rsidR="00060F63" w:rsidRPr="00152C32" w:rsidRDefault="00060F63" w:rsidP="006529D3">
            <w:pPr>
              <w:spacing w:after="0" w:line="240" w:lineRule="auto"/>
              <w:ind w:left="0"/>
              <w:rPr>
                <w:rFonts w:eastAsia="Times New Roman"/>
                <w:b/>
                <w:bCs/>
                <w:sz w:val="20"/>
                <w:szCs w:val="20"/>
              </w:rPr>
            </w:pPr>
            <w:proofErr w:type="spellStart"/>
            <w:r w:rsidRPr="00A52494">
              <w:rPr>
                <w:rFonts w:asciiTheme="majorHAnsi" w:hAnsiTheme="majorHAnsi"/>
                <w:b/>
                <w:sz w:val="14"/>
                <w:szCs w:val="14"/>
              </w:rPr>
              <w:t>RDI</w:t>
            </w:r>
            <w:proofErr w:type="spellEnd"/>
            <w:r w:rsidRPr="00A52494">
              <w:rPr>
                <w:rFonts w:asciiTheme="majorHAnsi" w:hAnsiTheme="majorHAnsi"/>
                <w:b/>
                <w:sz w:val="14"/>
                <w:szCs w:val="14"/>
              </w:rPr>
              <w:t xml:space="preserve">: </w:t>
            </w:r>
            <w:proofErr w:type="spellStart"/>
            <w:r w:rsidRPr="00A52494">
              <w:rPr>
                <w:rFonts w:asciiTheme="majorHAnsi" w:hAnsiTheme="majorHAnsi"/>
                <w:b/>
                <w:sz w:val="14"/>
                <w:szCs w:val="14"/>
              </w:rPr>
              <w:t>E</w:t>
            </w:r>
            <w:r w:rsidRPr="00A52494">
              <w:rPr>
                <w:rFonts w:asciiTheme="majorHAnsi" w:hAnsiTheme="majorHAnsi"/>
                <w:sz w:val="14"/>
                <w:szCs w:val="14"/>
              </w:rPr>
              <w:t>C4</w:t>
            </w:r>
            <w:proofErr w:type="spellEnd"/>
            <w:r w:rsidRPr="00A52494">
              <w:rPr>
                <w:rFonts w:asciiTheme="majorHAnsi" w:hAnsiTheme="majorHAnsi"/>
                <w:sz w:val="14"/>
                <w:szCs w:val="14"/>
              </w:rPr>
              <w:t xml:space="preserve">, </w:t>
            </w:r>
            <w:proofErr w:type="spellStart"/>
            <w:r w:rsidRPr="00A52494">
              <w:rPr>
                <w:rFonts w:asciiTheme="majorHAnsi" w:hAnsiTheme="majorHAnsi"/>
                <w:sz w:val="14"/>
                <w:szCs w:val="14"/>
              </w:rPr>
              <w:t>IC1</w:t>
            </w:r>
            <w:proofErr w:type="spellEnd"/>
            <w:r w:rsidRPr="00A52494">
              <w:rPr>
                <w:rFonts w:asciiTheme="majorHAnsi" w:hAnsiTheme="majorHAnsi"/>
                <w:sz w:val="14"/>
                <w:szCs w:val="14"/>
              </w:rPr>
              <w:t xml:space="preserve">, </w:t>
            </w:r>
            <w:proofErr w:type="spellStart"/>
            <w:r w:rsidRPr="00A52494">
              <w:rPr>
                <w:rFonts w:asciiTheme="majorHAnsi" w:hAnsiTheme="majorHAnsi"/>
                <w:sz w:val="14"/>
                <w:szCs w:val="14"/>
              </w:rPr>
              <w:t>IC3</w:t>
            </w:r>
            <w:proofErr w:type="spellEnd"/>
          </w:p>
        </w:tc>
        <w:tc>
          <w:tcPr>
            <w:tcW w:w="1576" w:type="dxa"/>
          </w:tcPr>
          <w:p w14:paraId="4E1DD90D" w14:textId="77777777" w:rsidR="00060F63" w:rsidRPr="008D2E5C" w:rsidRDefault="00060F63" w:rsidP="006529D3">
            <w:pPr>
              <w:spacing w:after="0" w:line="240" w:lineRule="auto"/>
              <w:rPr>
                <w:rFonts w:eastAsia="Times New Roman"/>
                <w:color w:val="1F497D" w:themeColor="text2"/>
                <w:sz w:val="20"/>
                <w:szCs w:val="20"/>
              </w:rPr>
            </w:pPr>
            <w:r w:rsidRPr="008D2E5C">
              <w:rPr>
                <w:rFonts w:asciiTheme="majorHAnsi" w:hAnsiTheme="majorHAnsi"/>
                <w:b/>
                <w:color w:val="1F497D" w:themeColor="text2"/>
                <w:sz w:val="18"/>
                <w:szCs w:val="18"/>
              </w:rPr>
              <w:t xml:space="preserve">3.1.B </w:t>
            </w:r>
            <w:r w:rsidRPr="008D2E5C">
              <w:rPr>
                <w:rFonts w:asciiTheme="majorHAnsi" w:hAnsiTheme="majorHAnsi"/>
                <w:color w:val="1F497D" w:themeColor="text2"/>
                <w:sz w:val="18"/>
                <w:szCs w:val="18"/>
              </w:rPr>
              <w:t>Candidate plans instruction based on knowledge of students, learning theory, subject matter, curricular goals, and community</w:t>
            </w:r>
          </w:p>
        </w:tc>
        <w:tc>
          <w:tcPr>
            <w:tcW w:w="1806" w:type="dxa"/>
            <w:hideMark/>
          </w:tcPr>
          <w:p w14:paraId="6A1CAD79" w14:textId="77777777" w:rsidR="00060F63" w:rsidRPr="00152C32" w:rsidRDefault="00060F63" w:rsidP="006529D3">
            <w:pPr>
              <w:spacing w:after="0" w:line="240" w:lineRule="auto"/>
              <w:rPr>
                <w:rFonts w:eastAsia="Times New Roman"/>
                <w:sz w:val="20"/>
                <w:szCs w:val="20"/>
              </w:rPr>
            </w:pPr>
            <w:r>
              <w:rPr>
                <w:rFonts w:asciiTheme="majorHAnsi" w:hAnsiTheme="majorHAnsi" w:cs="Arial Narrow"/>
                <w:sz w:val="18"/>
                <w:szCs w:val="18"/>
              </w:rPr>
              <w:t>Individually and in collaboration with specialists, candidate</w:t>
            </w:r>
            <w:r w:rsidRPr="00EA3F70">
              <w:rPr>
                <w:rFonts w:asciiTheme="majorHAnsi" w:hAnsiTheme="majorHAnsi" w:cs="Arial Narrow"/>
                <w:sz w:val="18"/>
                <w:szCs w:val="18"/>
              </w:rPr>
              <w:t xml:space="preserve"> integrate</w:t>
            </w:r>
            <w:r>
              <w:rPr>
                <w:rFonts w:asciiTheme="majorHAnsi" w:hAnsiTheme="majorHAnsi" w:cs="Arial Narrow"/>
                <w:sz w:val="18"/>
                <w:szCs w:val="18"/>
              </w:rPr>
              <w:t>s and applies</w:t>
            </w:r>
            <w:r w:rsidRPr="00EA3F70">
              <w:rPr>
                <w:rFonts w:asciiTheme="majorHAnsi" w:hAnsiTheme="majorHAnsi" w:cs="Arial Narrow"/>
                <w:sz w:val="18"/>
                <w:szCs w:val="18"/>
              </w:rPr>
              <w:t xml:space="preserve"> knowledge of students, knowledge of learning theory, K- 6 subject matter content, and curriculum development</w:t>
            </w:r>
            <w:r>
              <w:rPr>
                <w:rFonts w:asciiTheme="majorHAnsi" w:hAnsiTheme="majorHAnsi" w:cs="Times"/>
                <w:sz w:val="18"/>
                <w:szCs w:val="18"/>
              </w:rPr>
              <w:t xml:space="preserve"> to </w:t>
            </w:r>
            <w:r w:rsidRPr="00EA3F70">
              <w:rPr>
                <w:rFonts w:asciiTheme="majorHAnsi" w:hAnsiTheme="majorHAnsi" w:cs="Arial Narrow"/>
                <w:sz w:val="18"/>
                <w:szCs w:val="18"/>
              </w:rPr>
              <w:t>develop instructional plans that center on effective teaching strategies, including problem finding, critical thinking, and self-directed learning that builds on skills previously acquired</w:t>
            </w:r>
            <w:r>
              <w:rPr>
                <w:rFonts w:asciiTheme="majorHAnsi" w:hAnsiTheme="majorHAnsi" w:cs="Arial Narrow"/>
                <w:sz w:val="18"/>
                <w:szCs w:val="18"/>
              </w:rPr>
              <w:t>.</w:t>
            </w:r>
          </w:p>
        </w:tc>
        <w:tc>
          <w:tcPr>
            <w:tcW w:w="1806" w:type="dxa"/>
            <w:hideMark/>
          </w:tcPr>
          <w:p w14:paraId="6937EE6B" w14:textId="77777777" w:rsidR="00060F63" w:rsidRPr="00152C32" w:rsidRDefault="00060F63" w:rsidP="006529D3">
            <w:pPr>
              <w:spacing w:after="0" w:line="240" w:lineRule="auto"/>
              <w:rPr>
                <w:rFonts w:eastAsia="Times New Roman"/>
                <w:sz w:val="20"/>
                <w:szCs w:val="20"/>
              </w:rPr>
            </w:pPr>
            <w:r>
              <w:rPr>
                <w:rFonts w:asciiTheme="majorHAnsi" w:hAnsiTheme="majorHAnsi" w:cs="Arial Narrow"/>
                <w:sz w:val="18"/>
                <w:szCs w:val="18"/>
              </w:rPr>
              <w:t>Candidate</w:t>
            </w:r>
            <w:r w:rsidRPr="00EA3F70">
              <w:rPr>
                <w:rFonts w:asciiTheme="majorHAnsi" w:hAnsiTheme="majorHAnsi" w:cs="Arial Narrow"/>
                <w:sz w:val="18"/>
                <w:szCs w:val="18"/>
              </w:rPr>
              <w:t xml:space="preserve"> integrate</w:t>
            </w:r>
            <w:r>
              <w:rPr>
                <w:rFonts w:asciiTheme="majorHAnsi" w:hAnsiTheme="majorHAnsi" w:cs="Arial Narrow"/>
                <w:sz w:val="18"/>
                <w:szCs w:val="18"/>
              </w:rPr>
              <w:t>s</w:t>
            </w:r>
            <w:r w:rsidRPr="00EA3F70">
              <w:rPr>
                <w:rFonts w:asciiTheme="majorHAnsi" w:hAnsiTheme="majorHAnsi" w:cs="Arial Narrow"/>
                <w:sz w:val="18"/>
                <w:szCs w:val="18"/>
              </w:rPr>
              <w:t xml:space="preserve"> knowledge of learning theory, K-6 subject matter content, curriculum development, and knowledge of students to plan instruction</w:t>
            </w:r>
            <w:r>
              <w:rPr>
                <w:rFonts w:asciiTheme="majorHAnsi" w:hAnsiTheme="majorHAnsi" w:cs="Times"/>
                <w:sz w:val="18"/>
                <w:szCs w:val="18"/>
              </w:rPr>
              <w:t xml:space="preserve"> that includes effective teaching strategies</w:t>
            </w:r>
            <w:r w:rsidRPr="00EA3F70">
              <w:rPr>
                <w:rFonts w:asciiTheme="majorHAnsi" w:hAnsiTheme="majorHAnsi" w:cs="Arial Narrow"/>
                <w:sz w:val="18"/>
                <w:szCs w:val="18"/>
              </w:rPr>
              <w:t>, such as activating prior knowledge, and encouraging exploration and problem solving</w:t>
            </w:r>
            <w:r>
              <w:rPr>
                <w:rFonts w:asciiTheme="majorHAnsi" w:hAnsiTheme="majorHAnsi" w:cs="Arial Narrow"/>
                <w:sz w:val="18"/>
                <w:szCs w:val="18"/>
              </w:rPr>
              <w:t>.</w:t>
            </w:r>
          </w:p>
        </w:tc>
        <w:tc>
          <w:tcPr>
            <w:tcW w:w="1806" w:type="dxa"/>
            <w:hideMark/>
          </w:tcPr>
          <w:p w14:paraId="21C27B8E" w14:textId="77777777" w:rsidR="00060F63" w:rsidRPr="00EA3F70" w:rsidRDefault="00060F63" w:rsidP="006529D3">
            <w:pPr>
              <w:widowControl w:val="0"/>
              <w:autoSpaceDE w:val="0"/>
              <w:autoSpaceDN w:val="0"/>
              <w:adjustRightInd w:val="0"/>
              <w:spacing w:after="240"/>
              <w:rPr>
                <w:rFonts w:asciiTheme="majorHAnsi" w:hAnsiTheme="majorHAnsi" w:cs="Times"/>
                <w:sz w:val="18"/>
                <w:szCs w:val="18"/>
              </w:rPr>
            </w:pPr>
            <w:r>
              <w:rPr>
                <w:rFonts w:asciiTheme="majorHAnsi" w:hAnsiTheme="majorHAnsi" w:cs="Arial Narrow"/>
                <w:sz w:val="18"/>
                <w:szCs w:val="18"/>
              </w:rPr>
              <w:t>Candidate</w:t>
            </w:r>
            <w:r w:rsidRPr="00EA3F70">
              <w:rPr>
                <w:rFonts w:asciiTheme="majorHAnsi" w:hAnsiTheme="majorHAnsi" w:cs="Arial Narrow"/>
                <w:sz w:val="18"/>
                <w:szCs w:val="18"/>
              </w:rPr>
              <w:t xml:space="preserve"> demonstrate</w:t>
            </w:r>
            <w:r>
              <w:rPr>
                <w:rFonts w:asciiTheme="majorHAnsi" w:hAnsiTheme="majorHAnsi" w:cs="Arial Narrow"/>
                <w:sz w:val="18"/>
                <w:szCs w:val="18"/>
              </w:rPr>
              <w:t>s</w:t>
            </w:r>
            <w:r w:rsidRPr="00EA3F70">
              <w:rPr>
                <w:rFonts w:asciiTheme="majorHAnsi" w:hAnsiTheme="majorHAnsi" w:cs="Arial Narrow"/>
                <w:sz w:val="18"/>
                <w:szCs w:val="18"/>
              </w:rPr>
              <w:t xml:space="preserve"> a </w:t>
            </w:r>
            <w:r>
              <w:rPr>
                <w:rFonts w:asciiTheme="majorHAnsi" w:hAnsiTheme="majorHAnsi" w:cs="Arial Narrow"/>
                <w:sz w:val="18"/>
                <w:szCs w:val="18"/>
              </w:rPr>
              <w:t>basic</w:t>
            </w:r>
            <w:r w:rsidRPr="00EA3F70">
              <w:rPr>
                <w:rFonts w:asciiTheme="majorHAnsi" w:hAnsiTheme="majorHAnsi" w:cs="Arial Narrow"/>
                <w:sz w:val="18"/>
                <w:szCs w:val="18"/>
              </w:rPr>
              <w:t xml:space="preserve"> awareness of learning theory, K-6 subject matter content, curriculum development, and student development</w:t>
            </w:r>
            <w:r>
              <w:rPr>
                <w:rFonts w:asciiTheme="majorHAnsi" w:hAnsiTheme="majorHAnsi" w:cs="Times"/>
                <w:sz w:val="18"/>
                <w:szCs w:val="18"/>
              </w:rPr>
              <w:t xml:space="preserve"> and plans for the use of</w:t>
            </w:r>
            <w:r w:rsidRPr="00EA3F70">
              <w:rPr>
                <w:rFonts w:asciiTheme="majorHAnsi" w:hAnsiTheme="majorHAnsi" w:cs="Arial Narrow"/>
                <w:sz w:val="18"/>
                <w:szCs w:val="18"/>
              </w:rPr>
              <w:t xml:space="preserve"> a limited range of instructional approaches</w:t>
            </w:r>
            <w:r>
              <w:rPr>
                <w:rFonts w:asciiTheme="majorHAnsi" w:hAnsiTheme="majorHAnsi" w:cs="Arial Narrow"/>
                <w:sz w:val="18"/>
                <w:szCs w:val="18"/>
              </w:rPr>
              <w:t>.</w:t>
            </w:r>
          </w:p>
          <w:p w14:paraId="3D0AB3A7" w14:textId="77777777" w:rsidR="00060F63" w:rsidRPr="00152C32" w:rsidRDefault="00060F63" w:rsidP="006529D3">
            <w:pPr>
              <w:spacing w:after="0" w:line="240" w:lineRule="auto"/>
              <w:rPr>
                <w:rFonts w:eastAsia="Times New Roman"/>
                <w:sz w:val="20"/>
                <w:szCs w:val="20"/>
              </w:rPr>
            </w:pPr>
          </w:p>
        </w:tc>
        <w:tc>
          <w:tcPr>
            <w:tcW w:w="1646" w:type="dxa"/>
            <w:hideMark/>
          </w:tcPr>
          <w:p w14:paraId="5E9AE8EE" w14:textId="77777777" w:rsidR="00060F63" w:rsidRPr="00EA3F70" w:rsidRDefault="00060F63" w:rsidP="006529D3">
            <w:pPr>
              <w:widowControl w:val="0"/>
              <w:autoSpaceDE w:val="0"/>
              <w:autoSpaceDN w:val="0"/>
              <w:adjustRightInd w:val="0"/>
              <w:spacing w:after="240"/>
              <w:rPr>
                <w:rFonts w:asciiTheme="majorHAnsi" w:hAnsiTheme="majorHAnsi" w:cs="Times"/>
                <w:sz w:val="18"/>
                <w:szCs w:val="18"/>
              </w:rPr>
            </w:pPr>
            <w:r>
              <w:rPr>
                <w:rFonts w:asciiTheme="majorHAnsi" w:hAnsiTheme="majorHAnsi" w:cs="Arial Narrow"/>
                <w:sz w:val="18"/>
                <w:szCs w:val="18"/>
              </w:rPr>
              <w:t>Candidate</w:t>
            </w:r>
            <w:r w:rsidRPr="00EA3F70">
              <w:rPr>
                <w:rFonts w:asciiTheme="majorHAnsi" w:hAnsiTheme="majorHAnsi" w:cs="Arial Narrow"/>
                <w:sz w:val="18"/>
                <w:szCs w:val="18"/>
              </w:rPr>
              <w:t xml:space="preserve"> demonstrate</w:t>
            </w:r>
            <w:r>
              <w:rPr>
                <w:rFonts w:asciiTheme="majorHAnsi" w:hAnsiTheme="majorHAnsi" w:cs="Arial Narrow"/>
                <w:sz w:val="18"/>
                <w:szCs w:val="18"/>
              </w:rPr>
              <w:t>s</w:t>
            </w:r>
            <w:r w:rsidRPr="00EA3F70">
              <w:rPr>
                <w:rFonts w:asciiTheme="majorHAnsi" w:hAnsiTheme="majorHAnsi" w:cs="Arial Narrow"/>
                <w:sz w:val="18"/>
                <w:szCs w:val="18"/>
              </w:rPr>
              <w:t xml:space="preserve"> a limited awareness of learning theory, K-6 subject matter content, curriculum development, and student development</w:t>
            </w:r>
            <w:r>
              <w:rPr>
                <w:rFonts w:asciiTheme="majorHAnsi" w:hAnsiTheme="majorHAnsi" w:cs="Times"/>
                <w:sz w:val="18"/>
                <w:szCs w:val="18"/>
              </w:rPr>
              <w:t xml:space="preserve"> and/ or plans for the use of</w:t>
            </w:r>
            <w:r w:rsidRPr="00EA3F70">
              <w:rPr>
                <w:rFonts w:asciiTheme="majorHAnsi" w:hAnsiTheme="majorHAnsi" w:cs="Arial Narrow"/>
                <w:sz w:val="18"/>
                <w:szCs w:val="18"/>
              </w:rPr>
              <w:t xml:space="preserve"> a limited range of instructional approaches</w:t>
            </w:r>
            <w:r>
              <w:rPr>
                <w:rFonts w:asciiTheme="majorHAnsi" w:hAnsiTheme="majorHAnsi" w:cs="Arial Narrow"/>
                <w:sz w:val="18"/>
                <w:szCs w:val="18"/>
              </w:rPr>
              <w:t>.</w:t>
            </w:r>
          </w:p>
          <w:p w14:paraId="77E6D570" w14:textId="77777777" w:rsidR="00060F63" w:rsidRPr="00152C32" w:rsidRDefault="00060F63" w:rsidP="006529D3">
            <w:pPr>
              <w:spacing w:after="0" w:line="240" w:lineRule="auto"/>
              <w:rPr>
                <w:rFonts w:eastAsia="Times New Roman"/>
                <w:sz w:val="20"/>
                <w:szCs w:val="20"/>
              </w:rPr>
            </w:pPr>
          </w:p>
        </w:tc>
        <w:tc>
          <w:tcPr>
            <w:tcW w:w="1098" w:type="dxa"/>
            <w:hideMark/>
          </w:tcPr>
          <w:p w14:paraId="6D9727DD" w14:textId="77777777" w:rsidR="00060F63" w:rsidRPr="00152C32" w:rsidRDefault="00060F63" w:rsidP="006529D3">
            <w:pPr>
              <w:spacing w:after="0" w:line="240" w:lineRule="auto"/>
              <w:rPr>
                <w:rFonts w:eastAsia="Times New Roman"/>
                <w:sz w:val="20"/>
                <w:szCs w:val="20"/>
              </w:rPr>
            </w:pPr>
            <w:r w:rsidRPr="00152C32">
              <w:rPr>
                <w:rFonts w:eastAsia="Times New Roman"/>
                <w:sz w:val="20"/>
                <w:szCs w:val="20"/>
              </w:rPr>
              <w:t> </w:t>
            </w:r>
          </w:p>
        </w:tc>
      </w:tr>
      <w:tr w:rsidR="00060F63" w:rsidRPr="00152C32" w14:paraId="496F2A12" w14:textId="77777777" w:rsidTr="00060F63">
        <w:tc>
          <w:tcPr>
            <w:tcW w:w="1188" w:type="dxa"/>
            <w:hideMark/>
          </w:tcPr>
          <w:p w14:paraId="0F2099EB" w14:textId="77777777" w:rsidR="00060F63" w:rsidRPr="008D2E5C" w:rsidRDefault="00060F63" w:rsidP="006529D3">
            <w:pPr>
              <w:rPr>
                <w:rFonts w:asciiTheme="majorHAnsi" w:hAnsiTheme="majorHAnsi"/>
                <w:b/>
                <w:sz w:val="18"/>
                <w:szCs w:val="18"/>
                <w:lang w:val="it-IT"/>
              </w:rPr>
            </w:pPr>
            <w:proofErr w:type="spellStart"/>
            <w:r w:rsidRPr="008D2E5C">
              <w:rPr>
                <w:rFonts w:asciiTheme="majorHAnsi" w:hAnsiTheme="majorHAnsi"/>
                <w:b/>
                <w:sz w:val="18"/>
                <w:szCs w:val="18"/>
                <w:lang w:val="it-IT"/>
              </w:rPr>
              <w:t>ELE</w:t>
            </w:r>
            <w:proofErr w:type="spellEnd"/>
            <w:r w:rsidRPr="008D2E5C">
              <w:rPr>
                <w:rFonts w:asciiTheme="majorHAnsi" w:hAnsiTheme="majorHAnsi"/>
                <w:b/>
                <w:sz w:val="18"/>
                <w:szCs w:val="18"/>
                <w:lang w:val="it-IT"/>
              </w:rPr>
              <w:t xml:space="preserve"> </w:t>
            </w:r>
            <w:proofErr w:type="spellStart"/>
            <w:r w:rsidRPr="008D2E5C">
              <w:rPr>
                <w:rFonts w:asciiTheme="majorHAnsi" w:hAnsiTheme="majorHAnsi"/>
                <w:b/>
                <w:sz w:val="18"/>
                <w:szCs w:val="18"/>
                <w:lang w:val="it-IT"/>
              </w:rPr>
              <w:t>3.2.A</w:t>
            </w:r>
            <w:proofErr w:type="spellEnd"/>
          </w:p>
          <w:p w14:paraId="70BD9772" w14:textId="77777777" w:rsidR="00060F63" w:rsidRPr="008D2E5C" w:rsidRDefault="00060F63" w:rsidP="006529D3">
            <w:pPr>
              <w:rPr>
                <w:rFonts w:asciiTheme="majorHAnsi" w:hAnsiTheme="majorHAnsi"/>
                <w:b/>
                <w:sz w:val="14"/>
                <w:szCs w:val="14"/>
                <w:lang w:val="it-IT"/>
              </w:rPr>
            </w:pPr>
            <w:proofErr w:type="spellStart"/>
            <w:r w:rsidRPr="008D2E5C">
              <w:rPr>
                <w:rFonts w:asciiTheme="majorHAnsi" w:hAnsiTheme="majorHAnsi"/>
                <w:b/>
                <w:sz w:val="14"/>
                <w:szCs w:val="14"/>
                <w:lang w:val="it-IT"/>
              </w:rPr>
              <w:t>IPTS</w:t>
            </w:r>
            <w:proofErr w:type="spellEnd"/>
            <w:r w:rsidRPr="008D2E5C">
              <w:rPr>
                <w:rFonts w:asciiTheme="majorHAnsi" w:hAnsiTheme="majorHAnsi"/>
                <w:b/>
                <w:sz w:val="14"/>
                <w:szCs w:val="14"/>
                <w:lang w:val="it-IT"/>
              </w:rPr>
              <w:t xml:space="preserve">: </w:t>
            </w:r>
            <w:proofErr w:type="spellStart"/>
            <w:r w:rsidRPr="008D2E5C">
              <w:rPr>
                <w:rFonts w:asciiTheme="majorHAnsi" w:hAnsiTheme="majorHAnsi"/>
                <w:sz w:val="14"/>
                <w:szCs w:val="14"/>
                <w:lang w:val="it-IT"/>
              </w:rPr>
              <w:t>1A</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2E</w:t>
            </w:r>
            <w:proofErr w:type="spellEnd"/>
          </w:p>
          <w:p w14:paraId="3467F0C4" w14:textId="77777777" w:rsidR="00060F63" w:rsidRPr="008D2E5C" w:rsidRDefault="00060F63" w:rsidP="006529D3">
            <w:pPr>
              <w:spacing w:after="0" w:line="240" w:lineRule="auto"/>
              <w:ind w:left="0"/>
              <w:rPr>
                <w:rFonts w:eastAsia="Times New Roman"/>
                <w:b/>
                <w:bCs/>
                <w:sz w:val="20"/>
                <w:szCs w:val="20"/>
                <w:lang w:val="it-IT"/>
              </w:rPr>
            </w:pPr>
            <w:proofErr w:type="spellStart"/>
            <w:r w:rsidRPr="008D2E5C">
              <w:rPr>
                <w:rFonts w:asciiTheme="majorHAnsi" w:hAnsiTheme="majorHAnsi"/>
                <w:b/>
                <w:sz w:val="14"/>
                <w:szCs w:val="14"/>
                <w:lang w:val="it-IT"/>
              </w:rPr>
              <w:t>RDI</w:t>
            </w:r>
            <w:proofErr w:type="spellEnd"/>
            <w:r w:rsidRPr="008D2E5C">
              <w:rPr>
                <w:rFonts w:asciiTheme="majorHAnsi" w:hAnsiTheme="majorHAnsi"/>
                <w:b/>
                <w:sz w:val="14"/>
                <w:szCs w:val="14"/>
                <w:lang w:val="it-IT"/>
              </w:rPr>
              <w:t xml:space="preserve">: </w:t>
            </w:r>
            <w:proofErr w:type="spellStart"/>
            <w:r w:rsidRPr="008D2E5C">
              <w:rPr>
                <w:rFonts w:asciiTheme="majorHAnsi" w:hAnsiTheme="majorHAnsi"/>
                <w:sz w:val="14"/>
                <w:szCs w:val="14"/>
                <w:lang w:val="it-IT"/>
              </w:rPr>
              <w:t>EC1</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EC4</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IC2</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IC3</w:t>
            </w:r>
            <w:proofErr w:type="spellEnd"/>
          </w:p>
        </w:tc>
        <w:tc>
          <w:tcPr>
            <w:tcW w:w="1576" w:type="dxa"/>
          </w:tcPr>
          <w:p w14:paraId="128C6EE4" w14:textId="77777777" w:rsidR="00060F63" w:rsidRPr="008D2E5C" w:rsidRDefault="00060F63" w:rsidP="006529D3">
            <w:pPr>
              <w:spacing w:after="0" w:line="240" w:lineRule="auto"/>
              <w:rPr>
                <w:rFonts w:eastAsia="Times New Roman"/>
                <w:color w:val="1F497D" w:themeColor="text2"/>
                <w:sz w:val="20"/>
                <w:szCs w:val="20"/>
              </w:rPr>
            </w:pPr>
            <w:proofErr w:type="spellStart"/>
            <w:r w:rsidRPr="008D2E5C">
              <w:rPr>
                <w:rFonts w:asciiTheme="majorHAnsi" w:hAnsiTheme="majorHAnsi"/>
                <w:b/>
                <w:color w:val="1F497D" w:themeColor="text2"/>
                <w:sz w:val="18"/>
                <w:szCs w:val="18"/>
              </w:rPr>
              <w:t>3.2.A</w:t>
            </w:r>
            <w:proofErr w:type="spellEnd"/>
            <w:r w:rsidRPr="008D2E5C">
              <w:rPr>
                <w:rFonts w:asciiTheme="majorHAnsi" w:hAnsiTheme="majorHAnsi"/>
                <w:b/>
                <w:color w:val="1F497D" w:themeColor="text2"/>
                <w:sz w:val="18"/>
                <w:szCs w:val="18"/>
              </w:rPr>
              <w:t xml:space="preserve"> </w:t>
            </w:r>
            <w:r w:rsidRPr="008D2E5C">
              <w:rPr>
                <w:rFonts w:asciiTheme="majorHAnsi" w:hAnsiTheme="majorHAnsi"/>
                <w:color w:val="1F497D" w:themeColor="text2"/>
                <w:sz w:val="18"/>
                <w:szCs w:val="18"/>
              </w:rPr>
              <w:t>Candidate understands how elementary students differ in their development</w:t>
            </w:r>
          </w:p>
        </w:tc>
        <w:tc>
          <w:tcPr>
            <w:tcW w:w="1806" w:type="dxa"/>
            <w:hideMark/>
          </w:tcPr>
          <w:p w14:paraId="3086D295" w14:textId="77777777" w:rsidR="00060F63" w:rsidRPr="00152C32" w:rsidRDefault="00060F63" w:rsidP="006529D3">
            <w:pPr>
              <w:spacing w:after="0" w:line="240" w:lineRule="auto"/>
              <w:rPr>
                <w:rFonts w:eastAsia="Times New Roman"/>
                <w:sz w:val="20"/>
                <w:szCs w:val="20"/>
              </w:rPr>
            </w:pPr>
            <w:r>
              <w:rPr>
                <w:rFonts w:asciiTheme="majorHAnsi" w:hAnsiTheme="majorHAnsi" w:cs="Arial Narrow"/>
                <w:sz w:val="18"/>
                <w:szCs w:val="18"/>
              </w:rPr>
              <w:t>Candidate</w:t>
            </w:r>
            <w:r w:rsidRPr="00011A0A">
              <w:rPr>
                <w:rFonts w:asciiTheme="majorHAnsi" w:hAnsiTheme="majorHAnsi" w:cs="Arial Narrow"/>
                <w:sz w:val="18"/>
                <w:szCs w:val="18"/>
              </w:rPr>
              <w:t xml:space="preserve"> know</w:t>
            </w:r>
            <w:r>
              <w:rPr>
                <w:rFonts w:asciiTheme="majorHAnsi" w:hAnsiTheme="majorHAnsi" w:cs="Arial Narrow"/>
                <w:sz w:val="18"/>
                <w:szCs w:val="18"/>
              </w:rPr>
              <w:t>s</w:t>
            </w:r>
            <w:r w:rsidRPr="00011A0A">
              <w:rPr>
                <w:rFonts w:asciiTheme="majorHAnsi" w:hAnsiTheme="majorHAnsi" w:cs="Arial Narrow"/>
                <w:sz w:val="18"/>
                <w:szCs w:val="18"/>
              </w:rPr>
              <w:t xml:space="preserve"> and understand</w:t>
            </w:r>
            <w:r>
              <w:rPr>
                <w:rFonts w:asciiTheme="majorHAnsi" w:hAnsiTheme="majorHAnsi" w:cs="Arial Narrow"/>
                <w:sz w:val="18"/>
                <w:szCs w:val="18"/>
              </w:rPr>
              <w:t>s</w:t>
            </w:r>
            <w:r w:rsidRPr="00011A0A">
              <w:rPr>
                <w:rFonts w:asciiTheme="majorHAnsi" w:hAnsiTheme="majorHAnsi" w:cs="Arial Narrow"/>
                <w:sz w:val="18"/>
                <w:szCs w:val="18"/>
              </w:rPr>
              <w:t xml:space="preserve"> how children differ in their development </w:t>
            </w:r>
            <w:r>
              <w:rPr>
                <w:rFonts w:asciiTheme="majorHAnsi" w:hAnsiTheme="majorHAnsi" w:cs="Arial Narrow"/>
                <w:sz w:val="18"/>
                <w:szCs w:val="18"/>
              </w:rPr>
              <w:t>and can identify the multiple and varied influences on this.</w:t>
            </w:r>
          </w:p>
        </w:tc>
        <w:tc>
          <w:tcPr>
            <w:tcW w:w="1806" w:type="dxa"/>
            <w:hideMark/>
          </w:tcPr>
          <w:p w14:paraId="3F4968FC" w14:textId="77777777" w:rsidR="00060F63" w:rsidRPr="00152C32" w:rsidRDefault="00060F63" w:rsidP="006529D3">
            <w:pPr>
              <w:spacing w:after="0" w:line="240" w:lineRule="auto"/>
              <w:rPr>
                <w:rFonts w:eastAsia="Times New Roman"/>
                <w:sz w:val="20"/>
                <w:szCs w:val="20"/>
              </w:rPr>
            </w:pPr>
            <w:r>
              <w:rPr>
                <w:rFonts w:asciiTheme="majorHAnsi" w:hAnsiTheme="majorHAnsi" w:cs="Arial Narrow"/>
                <w:sz w:val="18"/>
                <w:szCs w:val="18"/>
              </w:rPr>
              <w:t>Candidate</w:t>
            </w:r>
            <w:r w:rsidRPr="00011A0A">
              <w:rPr>
                <w:rFonts w:asciiTheme="majorHAnsi" w:hAnsiTheme="majorHAnsi" w:cs="Arial Narrow"/>
                <w:sz w:val="18"/>
                <w:szCs w:val="18"/>
              </w:rPr>
              <w:t xml:space="preserve"> know</w:t>
            </w:r>
            <w:r>
              <w:rPr>
                <w:rFonts w:asciiTheme="majorHAnsi" w:hAnsiTheme="majorHAnsi" w:cs="Arial Narrow"/>
                <w:sz w:val="18"/>
                <w:szCs w:val="18"/>
              </w:rPr>
              <w:t xml:space="preserve">s and understands </w:t>
            </w:r>
            <w:r w:rsidRPr="00011A0A">
              <w:rPr>
                <w:rFonts w:asciiTheme="majorHAnsi" w:hAnsiTheme="majorHAnsi" w:cs="Arial Narrow"/>
                <w:sz w:val="18"/>
                <w:szCs w:val="18"/>
              </w:rPr>
              <w:t>how child</w:t>
            </w:r>
            <w:r>
              <w:rPr>
                <w:rFonts w:asciiTheme="majorHAnsi" w:hAnsiTheme="majorHAnsi" w:cs="Arial Narrow"/>
                <w:sz w:val="18"/>
                <w:szCs w:val="18"/>
              </w:rPr>
              <w:t>ren differ in their development</w:t>
            </w:r>
            <w:r w:rsidRPr="00011A0A">
              <w:rPr>
                <w:rFonts w:asciiTheme="majorHAnsi" w:hAnsiTheme="majorHAnsi" w:cs="Arial Narrow"/>
                <w:sz w:val="18"/>
                <w:szCs w:val="18"/>
              </w:rPr>
              <w:t xml:space="preserve"> and how this is influenced by special needs, culture, and family environment</w:t>
            </w:r>
            <w:r>
              <w:rPr>
                <w:rFonts w:asciiTheme="majorHAnsi" w:hAnsiTheme="majorHAnsi" w:cs="Arial Narrow"/>
                <w:sz w:val="18"/>
                <w:szCs w:val="18"/>
              </w:rPr>
              <w:t>.</w:t>
            </w:r>
          </w:p>
        </w:tc>
        <w:tc>
          <w:tcPr>
            <w:tcW w:w="1806" w:type="dxa"/>
            <w:hideMark/>
          </w:tcPr>
          <w:p w14:paraId="7E4D50A1" w14:textId="77777777" w:rsidR="00060F63" w:rsidRPr="00011A0A" w:rsidRDefault="00060F63" w:rsidP="006529D3">
            <w:pPr>
              <w:widowControl w:val="0"/>
              <w:autoSpaceDE w:val="0"/>
              <w:autoSpaceDN w:val="0"/>
              <w:adjustRightInd w:val="0"/>
              <w:spacing w:after="240"/>
              <w:rPr>
                <w:rFonts w:asciiTheme="majorHAnsi" w:hAnsiTheme="majorHAnsi" w:cs="Times"/>
                <w:sz w:val="18"/>
                <w:szCs w:val="18"/>
              </w:rPr>
            </w:pPr>
            <w:r>
              <w:rPr>
                <w:rFonts w:asciiTheme="majorHAnsi" w:hAnsiTheme="majorHAnsi" w:cs="Arial Narrow"/>
                <w:sz w:val="18"/>
                <w:szCs w:val="18"/>
              </w:rPr>
              <w:t>Candidate</w:t>
            </w:r>
            <w:r w:rsidRPr="00011A0A">
              <w:rPr>
                <w:rFonts w:asciiTheme="majorHAnsi" w:hAnsiTheme="majorHAnsi" w:cs="Arial Narrow"/>
                <w:sz w:val="18"/>
                <w:szCs w:val="18"/>
              </w:rPr>
              <w:t xml:space="preserve"> </w:t>
            </w:r>
            <w:r>
              <w:rPr>
                <w:rFonts w:asciiTheme="majorHAnsi" w:hAnsiTheme="majorHAnsi" w:cs="Arial Narrow"/>
                <w:sz w:val="18"/>
                <w:szCs w:val="18"/>
              </w:rPr>
              <w:t xml:space="preserve">has a basic understanding of </w:t>
            </w:r>
            <w:r w:rsidRPr="00011A0A">
              <w:rPr>
                <w:rFonts w:asciiTheme="majorHAnsi" w:hAnsiTheme="majorHAnsi" w:cs="Arial Narrow"/>
                <w:sz w:val="18"/>
                <w:szCs w:val="18"/>
              </w:rPr>
              <w:t>how child</w:t>
            </w:r>
            <w:r>
              <w:rPr>
                <w:rFonts w:asciiTheme="majorHAnsi" w:hAnsiTheme="majorHAnsi" w:cs="Arial Narrow"/>
                <w:sz w:val="18"/>
                <w:szCs w:val="18"/>
              </w:rPr>
              <w:t>ren differ in their development.</w:t>
            </w:r>
          </w:p>
          <w:p w14:paraId="771B1C75" w14:textId="77777777" w:rsidR="00060F63" w:rsidRPr="00152C32" w:rsidRDefault="00060F63" w:rsidP="006529D3">
            <w:pPr>
              <w:spacing w:after="0" w:line="240" w:lineRule="auto"/>
              <w:rPr>
                <w:rFonts w:eastAsia="Times New Roman"/>
                <w:sz w:val="20"/>
                <w:szCs w:val="20"/>
              </w:rPr>
            </w:pPr>
          </w:p>
        </w:tc>
        <w:tc>
          <w:tcPr>
            <w:tcW w:w="1646" w:type="dxa"/>
            <w:hideMark/>
          </w:tcPr>
          <w:p w14:paraId="661FAAF7" w14:textId="77777777" w:rsidR="00060F63" w:rsidRPr="00152C32" w:rsidRDefault="00060F63" w:rsidP="006529D3">
            <w:pPr>
              <w:spacing w:after="0" w:line="240" w:lineRule="auto"/>
              <w:rPr>
                <w:rFonts w:eastAsia="Times New Roman"/>
                <w:sz w:val="20"/>
                <w:szCs w:val="20"/>
              </w:rPr>
            </w:pPr>
            <w:r w:rsidRPr="00011A0A">
              <w:rPr>
                <w:rFonts w:asciiTheme="majorHAnsi" w:hAnsiTheme="majorHAnsi" w:cs="Arial Narrow"/>
                <w:sz w:val="18"/>
                <w:szCs w:val="18"/>
              </w:rPr>
              <w:t>Candid</w:t>
            </w:r>
            <w:r>
              <w:rPr>
                <w:rFonts w:asciiTheme="majorHAnsi" w:hAnsiTheme="majorHAnsi" w:cs="Arial Narrow"/>
                <w:sz w:val="18"/>
                <w:szCs w:val="18"/>
              </w:rPr>
              <w:t>ate has</w:t>
            </w:r>
            <w:r w:rsidRPr="00011A0A">
              <w:rPr>
                <w:rFonts w:asciiTheme="majorHAnsi" w:hAnsiTheme="majorHAnsi" w:cs="Arial Narrow"/>
                <w:sz w:val="18"/>
                <w:szCs w:val="18"/>
              </w:rPr>
              <w:t xml:space="preserve"> an inadequate understanding of how children differ in their development and how this is influenced by special needs, culture, and family environment</w:t>
            </w:r>
            <w:r>
              <w:rPr>
                <w:rFonts w:asciiTheme="majorHAnsi" w:hAnsiTheme="majorHAnsi" w:cs="Arial Narrow"/>
                <w:sz w:val="18"/>
                <w:szCs w:val="18"/>
              </w:rPr>
              <w:t>.</w:t>
            </w:r>
          </w:p>
        </w:tc>
        <w:tc>
          <w:tcPr>
            <w:tcW w:w="1098" w:type="dxa"/>
            <w:hideMark/>
          </w:tcPr>
          <w:p w14:paraId="67EEA650" w14:textId="77777777" w:rsidR="00060F63" w:rsidRPr="00152C32" w:rsidRDefault="00060F63" w:rsidP="006529D3">
            <w:pPr>
              <w:spacing w:after="0" w:line="240" w:lineRule="auto"/>
              <w:rPr>
                <w:rFonts w:eastAsia="Times New Roman"/>
                <w:sz w:val="20"/>
                <w:szCs w:val="20"/>
              </w:rPr>
            </w:pPr>
            <w:r w:rsidRPr="00152C32">
              <w:rPr>
                <w:rFonts w:eastAsia="Times New Roman"/>
                <w:sz w:val="20"/>
                <w:szCs w:val="20"/>
              </w:rPr>
              <w:t> </w:t>
            </w:r>
          </w:p>
        </w:tc>
      </w:tr>
      <w:tr w:rsidR="00060F63" w:rsidRPr="00152C32" w14:paraId="63B79E45" w14:textId="77777777" w:rsidTr="00060F63">
        <w:tc>
          <w:tcPr>
            <w:tcW w:w="1188" w:type="dxa"/>
            <w:hideMark/>
          </w:tcPr>
          <w:p w14:paraId="48ADDAAB" w14:textId="77777777" w:rsidR="00060F63" w:rsidRPr="008D2E5C" w:rsidRDefault="00060F63" w:rsidP="006529D3">
            <w:pPr>
              <w:pStyle w:val="BodyTextIndent"/>
              <w:ind w:left="0"/>
              <w:rPr>
                <w:rFonts w:asciiTheme="majorHAnsi" w:hAnsiTheme="majorHAnsi"/>
                <w:b/>
                <w:sz w:val="18"/>
                <w:szCs w:val="18"/>
                <w:lang w:val="it-IT"/>
              </w:rPr>
            </w:pPr>
            <w:proofErr w:type="spellStart"/>
            <w:r w:rsidRPr="008D2E5C">
              <w:rPr>
                <w:rFonts w:asciiTheme="majorHAnsi" w:hAnsiTheme="majorHAnsi"/>
                <w:b/>
                <w:sz w:val="18"/>
                <w:szCs w:val="18"/>
                <w:lang w:val="it-IT"/>
              </w:rPr>
              <w:t>ELE</w:t>
            </w:r>
            <w:proofErr w:type="spellEnd"/>
            <w:r w:rsidRPr="008D2E5C">
              <w:rPr>
                <w:rFonts w:asciiTheme="majorHAnsi" w:hAnsiTheme="majorHAnsi"/>
                <w:b/>
                <w:sz w:val="18"/>
                <w:szCs w:val="18"/>
                <w:lang w:val="it-IT"/>
              </w:rPr>
              <w:t xml:space="preserve"> </w:t>
            </w:r>
            <w:proofErr w:type="spellStart"/>
            <w:r w:rsidRPr="008D2E5C">
              <w:rPr>
                <w:rFonts w:asciiTheme="majorHAnsi" w:hAnsiTheme="majorHAnsi"/>
                <w:b/>
                <w:sz w:val="18"/>
                <w:szCs w:val="18"/>
                <w:lang w:val="it-IT"/>
              </w:rPr>
              <w:t>3.2.B</w:t>
            </w:r>
            <w:proofErr w:type="spellEnd"/>
          </w:p>
          <w:p w14:paraId="50AA9BB3" w14:textId="77777777" w:rsidR="00060F63" w:rsidRPr="008D2E5C" w:rsidRDefault="00060F63" w:rsidP="006529D3">
            <w:pPr>
              <w:spacing w:after="0" w:line="240" w:lineRule="auto"/>
              <w:ind w:left="0"/>
              <w:rPr>
                <w:rFonts w:eastAsia="Times New Roman"/>
                <w:b/>
                <w:bCs/>
                <w:sz w:val="20"/>
                <w:szCs w:val="20"/>
                <w:lang w:val="it-IT"/>
              </w:rPr>
            </w:pPr>
            <w:proofErr w:type="spellStart"/>
            <w:r w:rsidRPr="008D2E5C">
              <w:rPr>
                <w:rFonts w:asciiTheme="majorHAnsi" w:hAnsiTheme="majorHAnsi"/>
                <w:b/>
                <w:sz w:val="14"/>
                <w:szCs w:val="14"/>
                <w:lang w:val="it-IT"/>
              </w:rPr>
              <w:t>IPTS</w:t>
            </w:r>
            <w:proofErr w:type="spellEnd"/>
            <w:r w:rsidRPr="008D2E5C">
              <w:rPr>
                <w:rFonts w:asciiTheme="majorHAnsi" w:hAnsiTheme="majorHAnsi"/>
                <w:b/>
                <w:sz w:val="14"/>
                <w:szCs w:val="14"/>
                <w:lang w:val="it-IT"/>
              </w:rPr>
              <w:t xml:space="preserve">: </w:t>
            </w:r>
            <w:proofErr w:type="spellStart"/>
            <w:r w:rsidRPr="008D2E5C">
              <w:rPr>
                <w:rFonts w:asciiTheme="majorHAnsi" w:hAnsiTheme="majorHAnsi"/>
                <w:sz w:val="14"/>
                <w:szCs w:val="14"/>
                <w:lang w:val="it-IT"/>
              </w:rPr>
              <w:t>1A</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2E</w:t>
            </w:r>
            <w:proofErr w:type="spellEnd"/>
            <w:r w:rsidRPr="008D2E5C">
              <w:rPr>
                <w:rFonts w:asciiTheme="majorHAnsi" w:hAnsiTheme="majorHAnsi"/>
                <w:b/>
                <w:sz w:val="14"/>
                <w:szCs w:val="14"/>
                <w:lang w:val="it-IT"/>
              </w:rPr>
              <w:t xml:space="preserve"> </w:t>
            </w:r>
            <w:proofErr w:type="spellStart"/>
            <w:r w:rsidRPr="008D2E5C">
              <w:rPr>
                <w:rFonts w:asciiTheme="majorHAnsi" w:hAnsiTheme="majorHAnsi"/>
                <w:b/>
                <w:sz w:val="14"/>
                <w:szCs w:val="14"/>
                <w:lang w:val="it-IT"/>
              </w:rPr>
              <w:t>RDI</w:t>
            </w:r>
            <w:proofErr w:type="spellEnd"/>
            <w:r w:rsidRPr="008D2E5C">
              <w:rPr>
                <w:rFonts w:asciiTheme="majorHAnsi" w:hAnsiTheme="majorHAnsi"/>
                <w:b/>
                <w:sz w:val="14"/>
                <w:szCs w:val="14"/>
                <w:lang w:val="it-IT"/>
              </w:rPr>
              <w:t xml:space="preserve">: </w:t>
            </w:r>
            <w:proofErr w:type="spellStart"/>
            <w:r w:rsidRPr="008D2E5C">
              <w:rPr>
                <w:rFonts w:asciiTheme="majorHAnsi" w:hAnsiTheme="majorHAnsi"/>
                <w:sz w:val="14"/>
                <w:szCs w:val="14"/>
                <w:lang w:val="it-IT"/>
              </w:rPr>
              <w:t>EC1</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EC4</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IC2</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IC3</w:t>
            </w:r>
            <w:proofErr w:type="spellEnd"/>
          </w:p>
        </w:tc>
        <w:tc>
          <w:tcPr>
            <w:tcW w:w="1576" w:type="dxa"/>
          </w:tcPr>
          <w:p w14:paraId="3C240A1A" w14:textId="77777777" w:rsidR="00060F63" w:rsidRPr="00152C32" w:rsidRDefault="00060F63" w:rsidP="006529D3">
            <w:pPr>
              <w:spacing w:after="0" w:line="240" w:lineRule="auto"/>
              <w:rPr>
                <w:rFonts w:eastAsia="Times New Roman"/>
                <w:sz w:val="20"/>
                <w:szCs w:val="20"/>
              </w:rPr>
            </w:pPr>
            <w:proofErr w:type="spellStart"/>
            <w:r w:rsidRPr="008D2E5C">
              <w:rPr>
                <w:rFonts w:asciiTheme="majorHAnsi" w:hAnsiTheme="majorHAnsi"/>
                <w:b/>
                <w:color w:val="1F497D" w:themeColor="text2"/>
                <w:sz w:val="18"/>
                <w:szCs w:val="18"/>
              </w:rPr>
              <w:t>3.2.B</w:t>
            </w:r>
            <w:proofErr w:type="spellEnd"/>
            <w:r w:rsidRPr="008D2E5C">
              <w:rPr>
                <w:rFonts w:asciiTheme="majorHAnsi" w:hAnsiTheme="majorHAnsi"/>
                <w:b/>
                <w:color w:val="1F497D" w:themeColor="text2"/>
                <w:sz w:val="18"/>
                <w:szCs w:val="18"/>
              </w:rPr>
              <w:t xml:space="preserve"> </w:t>
            </w:r>
            <w:r w:rsidRPr="008D2E5C">
              <w:rPr>
                <w:rFonts w:asciiTheme="majorHAnsi" w:hAnsiTheme="majorHAnsi"/>
                <w:color w:val="1F497D" w:themeColor="text2"/>
                <w:sz w:val="18"/>
                <w:szCs w:val="18"/>
              </w:rPr>
              <w:t xml:space="preserve">Candidate understands how elementary students differ </w:t>
            </w:r>
            <w:r w:rsidRPr="008D2E5C">
              <w:rPr>
                <w:rFonts w:asciiTheme="majorHAnsi" w:hAnsiTheme="majorHAnsi"/>
                <w:color w:val="1F497D" w:themeColor="text2"/>
                <w:sz w:val="18"/>
                <w:szCs w:val="18"/>
              </w:rPr>
              <w:lastRenderedPageBreak/>
              <w:t>in their approaches to learning</w:t>
            </w:r>
          </w:p>
        </w:tc>
        <w:tc>
          <w:tcPr>
            <w:tcW w:w="1806" w:type="dxa"/>
            <w:hideMark/>
          </w:tcPr>
          <w:p w14:paraId="4DA46CBF" w14:textId="77777777" w:rsidR="00060F63" w:rsidRPr="00152C32" w:rsidRDefault="00060F63" w:rsidP="006529D3">
            <w:pPr>
              <w:spacing w:after="0" w:line="240" w:lineRule="auto"/>
              <w:rPr>
                <w:rFonts w:eastAsia="Times New Roman"/>
                <w:sz w:val="20"/>
                <w:szCs w:val="20"/>
              </w:rPr>
            </w:pPr>
            <w:r>
              <w:rPr>
                <w:rFonts w:asciiTheme="majorHAnsi" w:hAnsiTheme="majorHAnsi" w:cs="Arial Narrow"/>
                <w:sz w:val="18"/>
                <w:szCs w:val="18"/>
              </w:rPr>
              <w:lastRenderedPageBreak/>
              <w:t>Candidate</w:t>
            </w:r>
            <w:r w:rsidRPr="00011A0A">
              <w:rPr>
                <w:rFonts w:asciiTheme="majorHAnsi" w:hAnsiTheme="majorHAnsi" w:cs="Arial Narrow"/>
                <w:sz w:val="18"/>
                <w:szCs w:val="18"/>
              </w:rPr>
              <w:t xml:space="preserve"> know</w:t>
            </w:r>
            <w:r>
              <w:rPr>
                <w:rFonts w:asciiTheme="majorHAnsi" w:hAnsiTheme="majorHAnsi" w:cs="Arial Narrow"/>
                <w:sz w:val="18"/>
                <w:szCs w:val="18"/>
              </w:rPr>
              <w:t xml:space="preserve">s and understands </w:t>
            </w:r>
            <w:r w:rsidRPr="00011A0A">
              <w:rPr>
                <w:rFonts w:asciiTheme="majorHAnsi" w:hAnsiTheme="majorHAnsi" w:cs="Arial Narrow"/>
                <w:sz w:val="18"/>
                <w:szCs w:val="18"/>
              </w:rPr>
              <w:t xml:space="preserve">how individual experiences, </w:t>
            </w:r>
            <w:r w:rsidRPr="00011A0A">
              <w:rPr>
                <w:rFonts w:asciiTheme="majorHAnsi" w:hAnsiTheme="majorHAnsi" w:cs="Arial Narrow"/>
                <w:sz w:val="18"/>
                <w:szCs w:val="18"/>
              </w:rPr>
              <w:lastRenderedPageBreak/>
              <w:t xml:space="preserve">talents, disabilities, prior learning and experiences, language, and culture </w:t>
            </w:r>
            <w:r>
              <w:rPr>
                <w:rFonts w:asciiTheme="majorHAnsi" w:hAnsiTheme="majorHAnsi" w:cs="Arial Narrow"/>
                <w:sz w:val="18"/>
                <w:szCs w:val="18"/>
              </w:rPr>
              <w:t xml:space="preserve">influence </w:t>
            </w:r>
            <w:r w:rsidRPr="00011A0A">
              <w:rPr>
                <w:rFonts w:asciiTheme="majorHAnsi" w:hAnsiTheme="majorHAnsi" w:cs="Arial Narrow"/>
                <w:sz w:val="18"/>
                <w:szCs w:val="18"/>
              </w:rPr>
              <w:t>elementary students’ learning</w:t>
            </w:r>
            <w:r>
              <w:rPr>
                <w:rFonts w:asciiTheme="majorHAnsi" w:hAnsiTheme="majorHAnsi" w:cs="Arial Narrow"/>
                <w:sz w:val="18"/>
                <w:szCs w:val="18"/>
              </w:rPr>
              <w:t>.</w:t>
            </w:r>
          </w:p>
        </w:tc>
        <w:tc>
          <w:tcPr>
            <w:tcW w:w="1806" w:type="dxa"/>
            <w:hideMark/>
          </w:tcPr>
          <w:p w14:paraId="37ECCB68" w14:textId="77777777" w:rsidR="00060F63" w:rsidRPr="00152C32" w:rsidRDefault="00060F63" w:rsidP="006529D3">
            <w:pPr>
              <w:spacing w:after="0" w:line="240" w:lineRule="auto"/>
              <w:rPr>
                <w:rFonts w:eastAsia="Times New Roman"/>
                <w:sz w:val="20"/>
                <w:szCs w:val="20"/>
              </w:rPr>
            </w:pPr>
            <w:r>
              <w:rPr>
                <w:rFonts w:asciiTheme="majorHAnsi" w:hAnsiTheme="majorHAnsi" w:cs="Arial Narrow"/>
                <w:sz w:val="18"/>
                <w:szCs w:val="18"/>
              </w:rPr>
              <w:lastRenderedPageBreak/>
              <w:t>Candidate</w:t>
            </w:r>
            <w:r w:rsidRPr="00011A0A">
              <w:rPr>
                <w:rFonts w:asciiTheme="majorHAnsi" w:hAnsiTheme="majorHAnsi" w:cs="Arial Narrow"/>
                <w:sz w:val="18"/>
                <w:szCs w:val="18"/>
              </w:rPr>
              <w:t xml:space="preserve"> know</w:t>
            </w:r>
            <w:r>
              <w:rPr>
                <w:rFonts w:asciiTheme="majorHAnsi" w:hAnsiTheme="majorHAnsi" w:cs="Arial Narrow"/>
                <w:sz w:val="18"/>
                <w:szCs w:val="18"/>
              </w:rPr>
              <w:t>s</w:t>
            </w:r>
            <w:r w:rsidRPr="00011A0A">
              <w:rPr>
                <w:rFonts w:asciiTheme="majorHAnsi" w:hAnsiTheme="majorHAnsi" w:cs="Arial Narrow"/>
                <w:sz w:val="18"/>
                <w:szCs w:val="18"/>
              </w:rPr>
              <w:t xml:space="preserve"> and understand</w:t>
            </w:r>
            <w:r>
              <w:rPr>
                <w:rFonts w:asciiTheme="majorHAnsi" w:hAnsiTheme="majorHAnsi" w:cs="Arial Narrow"/>
                <w:sz w:val="18"/>
                <w:szCs w:val="18"/>
              </w:rPr>
              <w:t>s</w:t>
            </w:r>
            <w:r w:rsidRPr="00011A0A">
              <w:rPr>
                <w:rFonts w:asciiTheme="majorHAnsi" w:hAnsiTheme="majorHAnsi" w:cs="Arial Narrow"/>
                <w:sz w:val="18"/>
                <w:szCs w:val="18"/>
              </w:rPr>
              <w:t xml:space="preserve"> how individual experiences, </w:t>
            </w:r>
            <w:r w:rsidRPr="00011A0A">
              <w:rPr>
                <w:rFonts w:asciiTheme="majorHAnsi" w:hAnsiTheme="majorHAnsi" w:cs="Arial Narrow"/>
                <w:sz w:val="18"/>
                <w:szCs w:val="18"/>
              </w:rPr>
              <w:lastRenderedPageBreak/>
              <w:t>disabilities, prior learning, and culture influence elementary students’ learning</w:t>
            </w:r>
            <w:r>
              <w:rPr>
                <w:rFonts w:asciiTheme="majorHAnsi" w:hAnsiTheme="majorHAnsi" w:cs="Arial Narrow"/>
                <w:sz w:val="18"/>
                <w:szCs w:val="18"/>
              </w:rPr>
              <w:t>.</w:t>
            </w:r>
          </w:p>
        </w:tc>
        <w:tc>
          <w:tcPr>
            <w:tcW w:w="1806" w:type="dxa"/>
            <w:hideMark/>
          </w:tcPr>
          <w:p w14:paraId="12441D77" w14:textId="77777777" w:rsidR="00060F63" w:rsidRPr="00152C32" w:rsidRDefault="00060F63" w:rsidP="006529D3">
            <w:pPr>
              <w:spacing w:after="0" w:line="240" w:lineRule="auto"/>
              <w:rPr>
                <w:rFonts w:eastAsia="Times New Roman"/>
                <w:sz w:val="20"/>
                <w:szCs w:val="20"/>
              </w:rPr>
            </w:pPr>
            <w:r>
              <w:rPr>
                <w:rFonts w:asciiTheme="majorHAnsi" w:hAnsiTheme="majorHAnsi" w:cs="Arial Narrow"/>
                <w:sz w:val="18"/>
                <w:szCs w:val="18"/>
              </w:rPr>
              <w:lastRenderedPageBreak/>
              <w:t>Candidate</w:t>
            </w:r>
            <w:r w:rsidRPr="00011A0A">
              <w:rPr>
                <w:rFonts w:asciiTheme="majorHAnsi" w:hAnsiTheme="majorHAnsi" w:cs="Arial Narrow"/>
                <w:sz w:val="18"/>
                <w:szCs w:val="18"/>
              </w:rPr>
              <w:t xml:space="preserve"> know</w:t>
            </w:r>
            <w:r>
              <w:rPr>
                <w:rFonts w:asciiTheme="majorHAnsi" w:hAnsiTheme="majorHAnsi" w:cs="Arial Narrow"/>
                <w:sz w:val="18"/>
                <w:szCs w:val="18"/>
              </w:rPr>
              <w:t>s</w:t>
            </w:r>
            <w:r w:rsidRPr="00011A0A">
              <w:rPr>
                <w:rFonts w:asciiTheme="majorHAnsi" w:hAnsiTheme="majorHAnsi" w:cs="Arial Narrow"/>
                <w:sz w:val="18"/>
                <w:szCs w:val="18"/>
              </w:rPr>
              <w:t xml:space="preserve"> and understand</w:t>
            </w:r>
            <w:r>
              <w:rPr>
                <w:rFonts w:asciiTheme="majorHAnsi" w:hAnsiTheme="majorHAnsi" w:cs="Arial Narrow"/>
                <w:sz w:val="18"/>
                <w:szCs w:val="18"/>
              </w:rPr>
              <w:t>s</w:t>
            </w:r>
            <w:r w:rsidRPr="00011A0A">
              <w:rPr>
                <w:rFonts w:asciiTheme="majorHAnsi" w:hAnsiTheme="majorHAnsi" w:cs="Arial Narrow"/>
                <w:sz w:val="18"/>
                <w:szCs w:val="18"/>
              </w:rPr>
              <w:t xml:space="preserve"> </w:t>
            </w:r>
            <w:r>
              <w:rPr>
                <w:rFonts w:asciiTheme="majorHAnsi" w:hAnsiTheme="majorHAnsi" w:cs="Arial Narrow"/>
                <w:sz w:val="18"/>
                <w:szCs w:val="18"/>
              </w:rPr>
              <w:t xml:space="preserve">basic influences on elementary </w:t>
            </w:r>
            <w:r>
              <w:rPr>
                <w:rFonts w:asciiTheme="majorHAnsi" w:hAnsiTheme="majorHAnsi" w:cs="Arial Narrow"/>
                <w:sz w:val="18"/>
                <w:szCs w:val="18"/>
              </w:rPr>
              <w:lastRenderedPageBreak/>
              <w:t>students’ learning.</w:t>
            </w:r>
          </w:p>
        </w:tc>
        <w:tc>
          <w:tcPr>
            <w:tcW w:w="1646" w:type="dxa"/>
            <w:hideMark/>
          </w:tcPr>
          <w:p w14:paraId="5A2B190C" w14:textId="77777777" w:rsidR="00060F63" w:rsidRPr="00152C32" w:rsidRDefault="00060F63" w:rsidP="006529D3">
            <w:pPr>
              <w:spacing w:after="0" w:line="240" w:lineRule="auto"/>
              <w:rPr>
                <w:rFonts w:eastAsia="Times New Roman"/>
                <w:sz w:val="20"/>
                <w:szCs w:val="20"/>
              </w:rPr>
            </w:pPr>
            <w:r>
              <w:rPr>
                <w:rFonts w:asciiTheme="majorHAnsi" w:hAnsiTheme="majorHAnsi" w:cs="Arial Narrow"/>
                <w:sz w:val="18"/>
                <w:szCs w:val="18"/>
              </w:rPr>
              <w:lastRenderedPageBreak/>
              <w:t>Candidate is</w:t>
            </w:r>
            <w:r w:rsidRPr="00011A0A">
              <w:rPr>
                <w:rFonts w:asciiTheme="majorHAnsi" w:hAnsiTheme="majorHAnsi" w:cs="Arial Narrow"/>
                <w:sz w:val="18"/>
                <w:szCs w:val="18"/>
              </w:rPr>
              <w:t xml:space="preserve"> unable to demonstrate understanding of </w:t>
            </w:r>
            <w:r w:rsidRPr="00011A0A">
              <w:rPr>
                <w:rFonts w:asciiTheme="majorHAnsi" w:hAnsiTheme="majorHAnsi" w:cs="Arial Narrow"/>
                <w:sz w:val="18"/>
                <w:szCs w:val="18"/>
              </w:rPr>
              <w:lastRenderedPageBreak/>
              <w:t>how elementary students’ learning is influenced</w:t>
            </w:r>
            <w:r>
              <w:rPr>
                <w:rFonts w:asciiTheme="majorHAnsi" w:hAnsiTheme="majorHAnsi" w:cs="Arial Narrow"/>
                <w:sz w:val="18"/>
                <w:szCs w:val="18"/>
              </w:rPr>
              <w:t>.</w:t>
            </w:r>
          </w:p>
        </w:tc>
        <w:tc>
          <w:tcPr>
            <w:tcW w:w="1098" w:type="dxa"/>
            <w:hideMark/>
          </w:tcPr>
          <w:p w14:paraId="426CD1C1" w14:textId="77777777" w:rsidR="00060F63" w:rsidRPr="00152C32" w:rsidRDefault="00060F63" w:rsidP="006529D3">
            <w:pPr>
              <w:spacing w:after="0" w:line="240" w:lineRule="auto"/>
              <w:rPr>
                <w:rFonts w:eastAsia="Times New Roman"/>
                <w:sz w:val="20"/>
                <w:szCs w:val="20"/>
              </w:rPr>
            </w:pPr>
            <w:r w:rsidRPr="00152C32">
              <w:rPr>
                <w:rFonts w:eastAsia="Times New Roman"/>
                <w:sz w:val="20"/>
                <w:szCs w:val="20"/>
              </w:rPr>
              <w:lastRenderedPageBreak/>
              <w:t> </w:t>
            </w:r>
          </w:p>
        </w:tc>
      </w:tr>
      <w:tr w:rsidR="00060F63" w:rsidRPr="00152C32" w14:paraId="16E7E10E" w14:textId="77777777" w:rsidTr="00060F63">
        <w:tc>
          <w:tcPr>
            <w:tcW w:w="1188" w:type="dxa"/>
            <w:hideMark/>
          </w:tcPr>
          <w:p w14:paraId="163FB002" w14:textId="77777777" w:rsidR="00060F63" w:rsidRDefault="00060F63" w:rsidP="006529D3">
            <w:pPr>
              <w:pStyle w:val="BodyTextIndent"/>
              <w:ind w:left="0"/>
              <w:rPr>
                <w:rFonts w:asciiTheme="majorHAnsi" w:hAnsiTheme="majorHAnsi"/>
                <w:b/>
                <w:sz w:val="18"/>
                <w:szCs w:val="18"/>
              </w:rPr>
            </w:pPr>
            <w:r w:rsidRPr="00C0093C">
              <w:rPr>
                <w:rFonts w:asciiTheme="majorHAnsi" w:hAnsiTheme="majorHAnsi"/>
                <w:b/>
                <w:sz w:val="18"/>
                <w:szCs w:val="18"/>
              </w:rPr>
              <w:lastRenderedPageBreak/>
              <w:t>ELE 3.4</w:t>
            </w:r>
            <w:r>
              <w:rPr>
                <w:rFonts w:asciiTheme="majorHAnsi" w:hAnsiTheme="majorHAnsi"/>
                <w:b/>
                <w:sz w:val="18"/>
                <w:szCs w:val="18"/>
              </w:rPr>
              <w:t>.C</w:t>
            </w:r>
          </w:p>
          <w:p w14:paraId="245008A2" w14:textId="77777777" w:rsidR="00060F63" w:rsidRPr="008C1736" w:rsidRDefault="00060F63" w:rsidP="006529D3">
            <w:pPr>
              <w:rPr>
                <w:rFonts w:asciiTheme="majorHAnsi" w:hAnsiTheme="majorHAnsi"/>
                <w:b/>
                <w:sz w:val="14"/>
                <w:szCs w:val="14"/>
              </w:rPr>
            </w:pPr>
            <w:r w:rsidRPr="008C1736">
              <w:rPr>
                <w:rFonts w:asciiTheme="majorHAnsi" w:hAnsiTheme="majorHAnsi"/>
                <w:b/>
                <w:sz w:val="14"/>
                <w:szCs w:val="14"/>
              </w:rPr>
              <w:t xml:space="preserve">IPTS: </w:t>
            </w:r>
            <w:r w:rsidRPr="008C1736">
              <w:rPr>
                <w:rFonts w:asciiTheme="majorHAnsi" w:hAnsiTheme="majorHAnsi"/>
                <w:sz w:val="14"/>
                <w:szCs w:val="14"/>
              </w:rPr>
              <w:t>1K, 3H, 3K, 4A, 4B, 4D, 4F, 4G, 4I, 4J, 4K, 4L, 4M, 4N, 4O, 4P, 5I, 5F</w:t>
            </w:r>
          </w:p>
          <w:p w14:paraId="2D67E267" w14:textId="77777777" w:rsidR="00060F63" w:rsidRPr="00152C32" w:rsidRDefault="00060F63" w:rsidP="006529D3">
            <w:pPr>
              <w:spacing w:after="0" w:line="240" w:lineRule="auto"/>
              <w:ind w:left="0"/>
              <w:rPr>
                <w:rFonts w:eastAsia="Times New Roman"/>
                <w:b/>
                <w:bCs/>
                <w:sz w:val="20"/>
                <w:szCs w:val="20"/>
              </w:rPr>
            </w:pPr>
            <w:r w:rsidRPr="008C1736">
              <w:rPr>
                <w:rFonts w:asciiTheme="majorHAnsi" w:hAnsiTheme="majorHAnsi"/>
                <w:b/>
                <w:sz w:val="14"/>
                <w:szCs w:val="14"/>
              </w:rPr>
              <w:t xml:space="preserve">RDI: </w:t>
            </w:r>
            <w:r w:rsidRPr="008C1736">
              <w:rPr>
                <w:rFonts w:asciiTheme="majorHAnsi" w:hAnsiTheme="majorHAnsi"/>
                <w:sz w:val="14"/>
                <w:szCs w:val="14"/>
              </w:rPr>
              <w:t>EC4, IC3, IC5</w:t>
            </w:r>
          </w:p>
        </w:tc>
        <w:tc>
          <w:tcPr>
            <w:tcW w:w="1576" w:type="dxa"/>
          </w:tcPr>
          <w:p w14:paraId="05656210" w14:textId="77777777" w:rsidR="00060F63" w:rsidRPr="00152C32" w:rsidRDefault="00060F63" w:rsidP="006529D3">
            <w:pPr>
              <w:spacing w:after="0" w:line="240" w:lineRule="auto"/>
              <w:rPr>
                <w:rFonts w:eastAsia="Times New Roman"/>
                <w:sz w:val="20"/>
                <w:szCs w:val="20"/>
              </w:rPr>
            </w:pPr>
            <w:r w:rsidRPr="008D2E5C">
              <w:rPr>
                <w:rFonts w:asciiTheme="majorHAnsi" w:hAnsiTheme="majorHAnsi"/>
                <w:b/>
                <w:color w:val="1F497D" w:themeColor="text2"/>
                <w:sz w:val="18"/>
                <w:szCs w:val="18"/>
              </w:rPr>
              <w:t xml:space="preserve">3.4.C </w:t>
            </w:r>
            <w:r w:rsidRPr="008D2E5C">
              <w:rPr>
                <w:rFonts w:asciiTheme="majorHAnsi" w:hAnsiTheme="majorHAnsi"/>
                <w:color w:val="1F497D" w:themeColor="text2"/>
                <w:sz w:val="18"/>
                <w:szCs w:val="18"/>
              </w:rPr>
              <w:t>Candidate uses their knowledge of individual and group motivation and behavior among K-6 students to create supportive learning environments</w:t>
            </w:r>
          </w:p>
        </w:tc>
        <w:tc>
          <w:tcPr>
            <w:tcW w:w="1806" w:type="dxa"/>
            <w:hideMark/>
          </w:tcPr>
          <w:p w14:paraId="1D6FAEB8" w14:textId="77777777" w:rsidR="00060F63" w:rsidRPr="00152C32" w:rsidRDefault="00060F63" w:rsidP="006529D3">
            <w:pPr>
              <w:spacing w:after="0" w:line="240" w:lineRule="auto"/>
              <w:rPr>
                <w:rFonts w:eastAsia="Times New Roman"/>
                <w:sz w:val="20"/>
                <w:szCs w:val="20"/>
              </w:rPr>
            </w:pPr>
            <w:r>
              <w:rPr>
                <w:rFonts w:asciiTheme="majorHAnsi" w:hAnsiTheme="majorHAnsi" w:cs="Arial Narrow"/>
                <w:sz w:val="18"/>
                <w:szCs w:val="18"/>
              </w:rPr>
              <w:t>Candidate’s lesson planning and delivery</w:t>
            </w:r>
            <w:r w:rsidRPr="00C0093C">
              <w:rPr>
                <w:rFonts w:asciiTheme="majorHAnsi" w:hAnsiTheme="majorHAnsi" w:cs="Arial Narrow"/>
                <w:sz w:val="18"/>
                <w:szCs w:val="18"/>
              </w:rPr>
              <w:t xml:space="preserve"> create</w:t>
            </w:r>
            <w:r>
              <w:rPr>
                <w:rFonts w:asciiTheme="majorHAnsi" w:hAnsiTheme="majorHAnsi" w:cs="Arial Narrow"/>
                <w:sz w:val="18"/>
                <w:szCs w:val="18"/>
              </w:rPr>
              <w:t>s</w:t>
            </w:r>
            <w:r w:rsidRPr="00C0093C">
              <w:rPr>
                <w:rFonts w:asciiTheme="majorHAnsi" w:hAnsiTheme="majorHAnsi" w:cs="Arial Narrow"/>
                <w:sz w:val="18"/>
                <w:szCs w:val="18"/>
              </w:rPr>
              <w:t xml:space="preserve"> learning communities in which K-6 students assume responsibility for themselves and one another, participate in decision-making, work collaboratively and independently, and engage in purposeful learning activities</w:t>
            </w:r>
            <w:r>
              <w:rPr>
                <w:rFonts w:asciiTheme="majorHAnsi" w:hAnsiTheme="majorHAnsi" w:cs="Times"/>
                <w:sz w:val="18"/>
                <w:szCs w:val="18"/>
              </w:rPr>
              <w:t xml:space="preserve"> and u</w:t>
            </w:r>
            <w:r w:rsidRPr="00C0093C">
              <w:rPr>
                <w:rFonts w:asciiTheme="majorHAnsi" w:hAnsiTheme="majorHAnsi" w:cs="Arial Narrow"/>
                <w:sz w:val="18"/>
                <w:szCs w:val="18"/>
              </w:rPr>
              <w:t>se</w:t>
            </w:r>
            <w:r>
              <w:rPr>
                <w:rFonts w:asciiTheme="majorHAnsi" w:hAnsiTheme="majorHAnsi" w:cs="Arial Narrow"/>
                <w:sz w:val="18"/>
                <w:szCs w:val="18"/>
              </w:rPr>
              <w:t>s</w:t>
            </w:r>
            <w:r w:rsidRPr="00C0093C">
              <w:rPr>
                <w:rFonts w:asciiTheme="majorHAnsi" w:hAnsiTheme="majorHAnsi" w:cs="Arial Narrow"/>
                <w:sz w:val="18"/>
                <w:szCs w:val="18"/>
              </w:rPr>
              <w:t xml:space="preserve"> appropriate and effective interpersonal and small- group communication techniques to create an effective learning environment</w:t>
            </w:r>
            <w:r>
              <w:rPr>
                <w:rFonts w:asciiTheme="majorHAnsi" w:hAnsiTheme="majorHAnsi" w:cs="Arial Narrow"/>
                <w:sz w:val="18"/>
                <w:szCs w:val="18"/>
              </w:rPr>
              <w:t>.</w:t>
            </w:r>
          </w:p>
        </w:tc>
        <w:tc>
          <w:tcPr>
            <w:tcW w:w="1806" w:type="dxa"/>
            <w:hideMark/>
          </w:tcPr>
          <w:p w14:paraId="608E9771" w14:textId="77777777" w:rsidR="00060F63" w:rsidRPr="00152C32" w:rsidRDefault="00060F63" w:rsidP="006529D3">
            <w:pPr>
              <w:spacing w:after="0" w:line="240" w:lineRule="auto"/>
              <w:rPr>
                <w:rFonts w:eastAsia="Times New Roman"/>
                <w:sz w:val="20"/>
                <w:szCs w:val="20"/>
              </w:rPr>
            </w:pPr>
            <w:r>
              <w:rPr>
                <w:rFonts w:asciiTheme="majorHAnsi" w:hAnsiTheme="majorHAnsi" w:cs="Arial Narrow"/>
                <w:sz w:val="18"/>
                <w:szCs w:val="18"/>
              </w:rPr>
              <w:t>Candidate’s lesson planning and delivery</w:t>
            </w:r>
            <w:r w:rsidRPr="00C0093C">
              <w:rPr>
                <w:rFonts w:asciiTheme="majorHAnsi" w:hAnsiTheme="majorHAnsi" w:cs="Arial Narrow"/>
                <w:sz w:val="18"/>
                <w:szCs w:val="18"/>
              </w:rPr>
              <w:t xml:space="preserve"> encourage</w:t>
            </w:r>
            <w:r>
              <w:rPr>
                <w:rFonts w:asciiTheme="majorHAnsi" w:hAnsiTheme="majorHAnsi" w:cs="Arial Narrow"/>
                <w:sz w:val="18"/>
                <w:szCs w:val="18"/>
              </w:rPr>
              <w:t>s</w:t>
            </w:r>
            <w:r w:rsidRPr="00C0093C">
              <w:rPr>
                <w:rFonts w:asciiTheme="majorHAnsi" w:hAnsiTheme="majorHAnsi" w:cs="Arial Narrow"/>
                <w:sz w:val="18"/>
                <w:szCs w:val="18"/>
              </w:rPr>
              <w:t xml:space="preserve"> K-6 students to assume responsibility for themselves and one another, participate in decision-making, work collaboratively and independently, and engage in purposeful learning activities</w:t>
            </w:r>
            <w:r>
              <w:rPr>
                <w:rFonts w:asciiTheme="majorHAnsi" w:hAnsiTheme="majorHAnsi" w:cs="Times"/>
                <w:sz w:val="18"/>
                <w:szCs w:val="18"/>
              </w:rPr>
              <w:t>.</w:t>
            </w:r>
          </w:p>
        </w:tc>
        <w:tc>
          <w:tcPr>
            <w:tcW w:w="1806" w:type="dxa"/>
            <w:hideMark/>
          </w:tcPr>
          <w:p w14:paraId="5954B8A5" w14:textId="77777777" w:rsidR="00060F63" w:rsidRPr="00152C32" w:rsidRDefault="00060F63" w:rsidP="006529D3">
            <w:pPr>
              <w:spacing w:after="0" w:line="240" w:lineRule="auto"/>
              <w:rPr>
                <w:rFonts w:eastAsia="Times New Roman"/>
                <w:sz w:val="20"/>
                <w:szCs w:val="20"/>
              </w:rPr>
            </w:pPr>
            <w:r>
              <w:rPr>
                <w:rFonts w:asciiTheme="majorHAnsi" w:hAnsiTheme="majorHAnsi" w:cs="Arial Narrow"/>
                <w:sz w:val="18"/>
                <w:szCs w:val="18"/>
              </w:rPr>
              <w:t>Candidate’s lesson planning and delivery</w:t>
            </w:r>
            <w:r w:rsidRPr="00C0093C">
              <w:rPr>
                <w:rFonts w:asciiTheme="majorHAnsi" w:hAnsiTheme="majorHAnsi" w:cs="Arial Narrow"/>
                <w:sz w:val="18"/>
                <w:szCs w:val="18"/>
              </w:rPr>
              <w:t xml:space="preserve"> </w:t>
            </w:r>
            <w:r>
              <w:rPr>
                <w:rFonts w:asciiTheme="majorHAnsi" w:hAnsiTheme="majorHAnsi" w:cs="Arial Narrow"/>
                <w:sz w:val="18"/>
                <w:szCs w:val="18"/>
              </w:rPr>
              <w:t xml:space="preserve">at times </w:t>
            </w:r>
            <w:r w:rsidRPr="00C0093C">
              <w:rPr>
                <w:rFonts w:asciiTheme="majorHAnsi" w:hAnsiTheme="majorHAnsi" w:cs="Arial Narrow"/>
                <w:sz w:val="18"/>
                <w:szCs w:val="18"/>
              </w:rPr>
              <w:t>encourage</w:t>
            </w:r>
            <w:r>
              <w:rPr>
                <w:rFonts w:asciiTheme="majorHAnsi" w:hAnsiTheme="majorHAnsi" w:cs="Arial Narrow"/>
                <w:sz w:val="18"/>
                <w:szCs w:val="18"/>
              </w:rPr>
              <w:t>s</w:t>
            </w:r>
            <w:r w:rsidRPr="00C0093C">
              <w:rPr>
                <w:rFonts w:asciiTheme="majorHAnsi" w:hAnsiTheme="majorHAnsi" w:cs="Arial Narrow"/>
                <w:sz w:val="18"/>
                <w:szCs w:val="18"/>
              </w:rPr>
              <w:t xml:space="preserve"> K-6 students to assume responsibility for themselves and one another, participate in decision-making, work collaboratively and independently, and engage in purposeful learning activities</w:t>
            </w:r>
            <w:r>
              <w:rPr>
                <w:rFonts w:asciiTheme="majorHAnsi" w:hAnsiTheme="majorHAnsi" w:cs="Times"/>
                <w:sz w:val="18"/>
                <w:szCs w:val="18"/>
              </w:rPr>
              <w:t>.</w:t>
            </w:r>
          </w:p>
        </w:tc>
        <w:tc>
          <w:tcPr>
            <w:tcW w:w="1646" w:type="dxa"/>
            <w:hideMark/>
          </w:tcPr>
          <w:p w14:paraId="223C6FAE" w14:textId="77777777" w:rsidR="00060F63" w:rsidRPr="00C0093C" w:rsidRDefault="00060F63" w:rsidP="006529D3">
            <w:pPr>
              <w:widowControl w:val="0"/>
              <w:autoSpaceDE w:val="0"/>
              <w:autoSpaceDN w:val="0"/>
              <w:adjustRightInd w:val="0"/>
              <w:spacing w:after="240"/>
              <w:rPr>
                <w:rFonts w:asciiTheme="majorHAnsi" w:hAnsiTheme="majorHAnsi" w:cs="Times"/>
                <w:sz w:val="18"/>
                <w:szCs w:val="18"/>
              </w:rPr>
            </w:pPr>
            <w:r>
              <w:rPr>
                <w:rFonts w:asciiTheme="majorHAnsi" w:hAnsiTheme="majorHAnsi" w:cs="Arial Narrow"/>
                <w:sz w:val="18"/>
                <w:szCs w:val="18"/>
              </w:rPr>
              <w:t>Candidate’s lesson planning and delivery</w:t>
            </w:r>
            <w:r w:rsidRPr="00C0093C">
              <w:rPr>
                <w:rFonts w:asciiTheme="majorHAnsi" w:hAnsiTheme="majorHAnsi" w:cs="Arial Narrow"/>
                <w:sz w:val="18"/>
                <w:szCs w:val="18"/>
              </w:rPr>
              <w:t xml:space="preserve"> do</w:t>
            </w:r>
            <w:r>
              <w:rPr>
                <w:rFonts w:asciiTheme="majorHAnsi" w:hAnsiTheme="majorHAnsi" w:cs="Arial Narrow"/>
                <w:sz w:val="18"/>
                <w:szCs w:val="18"/>
              </w:rPr>
              <w:t>es</w:t>
            </w:r>
            <w:r w:rsidRPr="00C0093C">
              <w:rPr>
                <w:rFonts w:asciiTheme="majorHAnsi" w:hAnsiTheme="majorHAnsi" w:cs="Arial Narrow"/>
                <w:sz w:val="18"/>
                <w:szCs w:val="18"/>
              </w:rPr>
              <w:t xml:space="preserve"> not create supportive learning environments in </w:t>
            </w:r>
            <w:r>
              <w:rPr>
                <w:rFonts w:asciiTheme="majorHAnsi" w:hAnsiTheme="majorHAnsi" w:cs="Arial Narrow"/>
                <w:sz w:val="18"/>
                <w:szCs w:val="18"/>
              </w:rPr>
              <w:t>his/her</w:t>
            </w:r>
            <w:r w:rsidRPr="00C0093C">
              <w:rPr>
                <w:rFonts w:asciiTheme="majorHAnsi" w:hAnsiTheme="majorHAnsi" w:cs="Arial Narrow"/>
                <w:sz w:val="18"/>
                <w:szCs w:val="18"/>
              </w:rPr>
              <w:t xml:space="preserve"> classrooms</w:t>
            </w:r>
            <w:r>
              <w:rPr>
                <w:rFonts w:asciiTheme="majorHAnsi" w:hAnsiTheme="majorHAnsi" w:cs="Arial Narrow"/>
                <w:sz w:val="18"/>
                <w:szCs w:val="18"/>
              </w:rPr>
              <w:t>.</w:t>
            </w:r>
          </w:p>
          <w:p w14:paraId="0395229B" w14:textId="77777777" w:rsidR="00060F63" w:rsidRPr="00152C32" w:rsidRDefault="00060F63" w:rsidP="006529D3">
            <w:pPr>
              <w:spacing w:after="0" w:line="240" w:lineRule="auto"/>
              <w:rPr>
                <w:rFonts w:eastAsia="Times New Roman"/>
                <w:sz w:val="20"/>
                <w:szCs w:val="20"/>
              </w:rPr>
            </w:pPr>
          </w:p>
        </w:tc>
        <w:tc>
          <w:tcPr>
            <w:tcW w:w="1098" w:type="dxa"/>
            <w:hideMark/>
          </w:tcPr>
          <w:p w14:paraId="0B5D5739" w14:textId="77777777" w:rsidR="00060F63" w:rsidRPr="00152C32" w:rsidRDefault="00060F63" w:rsidP="006529D3">
            <w:pPr>
              <w:spacing w:after="0" w:line="240" w:lineRule="auto"/>
              <w:rPr>
                <w:rFonts w:eastAsia="Times New Roman"/>
                <w:sz w:val="20"/>
                <w:szCs w:val="20"/>
              </w:rPr>
            </w:pPr>
            <w:r w:rsidRPr="00152C32">
              <w:rPr>
                <w:rFonts w:eastAsia="Times New Roman"/>
                <w:sz w:val="20"/>
                <w:szCs w:val="20"/>
              </w:rPr>
              <w:t> </w:t>
            </w:r>
          </w:p>
        </w:tc>
      </w:tr>
      <w:tr w:rsidR="00060F63" w:rsidRPr="00152C32" w14:paraId="0D5A06D0" w14:textId="77777777" w:rsidTr="00060F63">
        <w:tc>
          <w:tcPr>
            <w:tcW w:w="1188" w:type="dxa"/>
            <w:hideMark/>
          </w:tcPr>
          <w:p w14:paraId="58B1842A" w14:textId="77777777" w:rsidR="00060F63" w:rsidRDefault="00060F63" w:rsidP="006529D3">
            <w:pPr>
              <w:pStyle w:val="BodyTextIndent"/>
              <w:ind w:left="0"/>
              <w:rPr>
                <w:rFonts w:asciiTheme="majorHAnsi" w:hAnsiTheme="majorHAnsi"/>
                <w:b/>
                <w:sz w:val="18"/>
                <w:szCs w:val="18"/>
              </w:rPr>
            </w:pPr>
            <w:r w:rsidRPr="00A43CDB">
              <w:rPr>
                <w:rFonts w:asciiTheme="majorHAnsi" w:hAnsiTheme="majorHAnsi"/>
                <w:b/>
                <w:sz w:val="18"/>
                <w:szCs w:val="18"/>
              </w:rPr>
              <w:t>ELE 3.5</w:t>
            </w:r>
            <w:r>
              <w:rPr>
                <w:rFonts w:asciiTheme="majorHAnsi" w:hAnsiTheme="majorHAnsi"/>
                <w:b/>
                <w:sz w:val="18"/>
                <w:szCs w:val="18"/>
              </w:rPr>
              <w:t>.D</w:t>
            </w:r>
          </w:p>
          <w:p w14:paraId="2D28344C" w14:textId="77777777" w:rsidR="00060F63" w:rsidRPr="003562FD" w:rsidRDefault="00060F63" w:rsidP="006529D3">
            <w:pPr>
              <w:rPr>
                <w:rFonts w:asciiTheme="majorHAnsi" w:hAnsiTheme="majorHAnsi"/>
                <w:b/>
                <w:sz w:val="14"/>
                <w:szCs w:val="14"/>
              </w:rPr>
            </w:pPr>
            <w:r w:rsidRPr="003562FD">
              <w:rPr>
                <w:rFonts w:asciiTheme="majorHAnsi" w:hAnsiTheme="majorHAnsi"/>
                <w:b/>
                <w:sz w:val="14"/>
                <w:szCs w:val="14"/>
              </w:rPr>
              <w:t xml:space="preserve">IPTS: </w:t>
            </w:r>
            <w:r w:rsidRPr="003562FD">
              <w:rPr>
                <w:rFonts w:asciiTheme="majorHAnsi" w:hAnsiTheme="majorHAnsi"/>
                <w:sz w:val="14"/>
                <w:szCs w:val="14"/>
              </w:rPr>
              <w:t>4C, 5O, 5Q, 8B, 8G, 8N, 9G, 9S, 9T</w:t>
            </w:r>
          </w:p>
          <w:p w14:paraId="7A6B16CE" w14:textId="77777777" w:rsidR="00060F63" w:rsidRPr="00152C32" w:rsidRDefault="00060F63" w:rsidP="006529D3">
            <w:pPr>
              <w:spacing w:after="0" w:line="240" w:lineRule="auto"/>
              <w:rPr>
                <w:rFonts w:eastAsia="Times New Roman"/>
                <w:b/>
                <w:bCs/>
                <w:sz w:val="20"/>
                <w:szCs w:val="20"/>
              </w:rPr>
            </w:pPr>
            <w:r w:rsidRPr="003562FD">
              <w:rPr>
                <w:rFonts w:asciiTheme="majorHAnsi" w:hAnsiTheme="majorHAnsi"/>
                <w:b/>
                <w:sz w:val="14"/>
                <w:szCs w:val="14"/>
              </w:rPr>
              <w:t xml:space="preserve">RDI: </w:t>
            </w:r>
            <w:r w:rsidRPr="003562FD">
              <w:rPr>
                <w:rFonts w:asciiTheme="majorHAnsi" w:hAnsiTheme="majorHAnsi"/>
                <w:sz w:val="14"/>
                <w:szCs w:val="14"/>
              </w:rPr>
              <w:t>EC2, EC4, IC5</w:t>
            </w:r>
          </w:p>
        </w:tc>
        <w:tc>
          <w:tcPr>
            <w:tcW w:w="1576" w:type="dxa"/>
          </w:tcPr>
          <w:p w14:paraId="7956DCCF" w14:textId="77777777" w:rsidR="00060F63" w:rsidRPr="008D2E5C" w:rsidRDefault="00060F63" w:rsidP="006529D3">
            <w:pPr>
              <w:spacing w:after="0" w:line="240" w:lineRule="auto"/>
              <w:rPr>
                <w:rFonts w:eastAsia="Times New Roman"/>
                <w:color w:val="1F497D" w:themeColor="text2"/>
                <w:sz w:val="20"/>
                <w:szCs w:val="20"/>
              </w:rPr>
            </w:pPr>
            <w:r w:rsidRPr="008D2E5C">
              <w:rPr>
                <w:rFonts w:asciiTheme="majorHAnsi" w:hAnsiTheme="majorHAnsi"/>
                <w:b/>
                <w:color w:val="1F497D" w:themeColor="text2"/>
                <w:sz w:val="18"/>
                <w:szCs w:val="18"/>
              </w:rPr>
              <w:t xml:space="preserve">3.5.D </w:t>
            </w:r>
            <w:r w:rsidRPr="008D2E5C">
              <w:rPr>
                <w:rFonts w:asciiTheme="majorHAnsi" w:hAnsiTheme="majorHAnsi"/>
                <w:color w:val="1F497D" w:themeColor="text2"/>
                <w:sz w:val="18"/>
                <w:szCs w:val="18"/>
              </w:rPr>
              <w:t>Candidate uses verbal, nonverbal, and media communication techniques to foster K-6 students’ collaboration and supportive interaction</w:t>
            </w:r>
          </w:p>
        </w:tc>
        <w:tc>
          <w:tcPr>
            <w:tcW w:w="1806" w:type="dxa"/>
            <w:hideMark/>
          </w:tcPr>
          <w:p w14:paraId="1461FAB2" w14:textId="77777777" w:rsidR="00060F63" w:rsidRPr="00A43CDB" w:rsidRDefault="00060F63" w:rsidP="006529D3">
            <w:pPr>
              <w:widowControl w:val="0"/>
              <w:autoSpaceDE w:val="0"/>
              <w:autoSpaceDN w:val="0"/>
              <w:adjustRightInd w:val="0"/>
              <w:spacing w:after="240"/>
              <w:rPr>
                <w:rFonts w:asciiTheme="majorHAnsi" w:hAnsiTheme="majorHAnsi" w:cs="Times"/>
                <w:sz w:val="18"/>
                <w:szCs w:val="18"/>
              </w:rPr>
            </w:pPr>
            <w:r w:rsidRPr="00A43CDB">
              <w:rPr>
                <w:rFonts w:asciiTheme="majorHAnsi" w:hAnsiTheme="majorHAnsi" w:cs="Arial Narrow"/>
                <w:sz w:val="18"/>
                <w:szCs w:val="18"/>
              </w:rPr>
              <w:t>Candidate</w:t>
            </w:r>
            <w:r>
              <w:rPr>
                <w:rFonts w:asciiTheme="majorHAnsi" w:hAnsiTheme="majorHAnsi" w:cs="Arial Narrow"/>
                <w:sz w:val="18"/>
                <w:szCs w:val="18"/>
              </w:rPr>
              <w:t xml:space="preserve">’s lesson planning and delivery </w:t>
            </w:r>
            <w:r w:rsidRPr="00A43CDB">
              <w:rPr>
                <w:rFonts w:asciiTheme="majorHAnsi" w:hAnsiTheme="majorHAnsi" w:cs="Arial Narrow"/>
                <w:sz w:val="18"/>
                <w:szCs w:val="18"/>
              </w:rPr>
              <w:t>consistently</w:t>
            </w:r>
            <w:r>
              <w:rPr>
                <w:rFonts w:asciiTheme="majorHAnsi" w:hAnsiTheme="majorHAnsi" w:cs="Arial Narrow"/>
                <w:sz w:val="18"/>
                <w:szCs w:val="18"/>
              </w:rPr>
              <w:t xml:space="preserve"> invite</w:t>
            </w:r>
            <w:r w:rsidRPr="00A43CDB">
              <w:rPr>
                <w:rFonts w:asciiTheme="majorHAnsi" w:hAnsiTheme="majorHAnsi" w:cs="Arial Narrow"/>
                <w:sz w:val="18"/>
                <w:szCs w:val="18"/>
              </w:rPr>
              <w:t xml:space="preserve"> K-6 students </w:t>
            </w:r>
            <w:r>
              <w:rPr>
                <w:rFonts w:asciiTheme="majorHAnsi" w:hAnsiTheme="majorHAnsi" w:cs="Arial Narrow"/>
                <w:sz w:val="18"/>
                <w:szCs w:val="18"/>
              </w:rPr>
              <w:t xml:space="preserve">to </w:t>
            </w:r>
            <w:r w:rsidRPr="00A43CDB">
              <w:rPr>
                <w:rFonts w:asciiTheme="majorHAnsi" w:hAnsiTheme="majorHAnsi" w:cs="Arial Narrow"/>
                <w:sz w:val="18"/>
                <w:szCs w:val="18"/>
              </w:rPr>
              <w:t>initiate oral and written discourse and demonstrate proficiency in classroom collaboration and supportive interaction</w:t>
            </w:r>
            <w:r>
              <w:rPr>
                <w:rFonts w:asciiTheme="majorHAnsi" w:hAnsiTheme="majorHAnsi" w:cs="Arial Narrow"/>
                <w:sz w:val="18"/>
                <w:szCs w:val="18"/>
              </w:rPr>
              <w:t>.</w:t>
            </w:r>
          </w:p>
          <w:p w14:paraId="0DDB3E22" w14:textId="77777777" w:rsidR="00060F63" w:rsidRPr="00152C32" w:rsidRDefault="00060F63" w:rsidP="006529D3">
            <w:pPr>
              <w:spacing w:after="0" w:line="240" w:lineRule="auto"/>
              <w:rPr>
                <w:rFonts w:eastAsia="Times New Roman"/>
                <w:sz w:val="20"/>
                <w:szCs w:val="20"/>
              </w:rPr>
            </w:pPr>
          </w:p>
        </w:tc>
        <w:tc>
          <w:tcPr>
            <w:tcW w:w="1806" w:type="dxa"/>
            <w:hideMark/>
          </w:tcPr>
          <w:p w14:paraId="2EEB4C0F" w14:textId="77777777" w:rsidR="00060F63" w:rsidRPr="00A43CDB" w:rsidRDefault="00060F63" w:rsidP="006529D3">
            <w:pPr>
              <w:widowControl w:val="0"/>
              <w:autoSpaceDE w:val="0"/>
              <w:autoSpaceDN w:val="0"/>
              <w:adjustRightInd w:val="0"/>
              <w:spacing w:after="240"/>
              <w:rPr>
                <w:rFonts w:asciiTheme="majorHAnsi" w:hAnsiTheme="majorHAnsi" w:cs="Times"/>
                <w:sz w:val="18"/>
                <w:szCs w:val="18"/>
              </w:rPr>
            </w:pPr>
            <w:r w:rsidRPr="00A43CDB">
              <w:rPr>
                <w:rFonts w:asciiTheme="majorHAnsi" w:hAnsiTheme="majorHAnsi" w:cs="Arial Narrow"/>
                <w:sz w:val="18"/>
                <w:szCs w:val="18"/>
              </w:rPr>
              <w:t>Candidate</w:t>
            </w:r>
            <w:r>
              <w:rPr>
                <w:rFonts w:asciiTheme="majorHAnsi" w:hAnsiTheme="majorHAnsi" w:cs="Arial Narrow"/>
                <w:sz w:val="18"/>
                <w:szCs w:val="18"/>
              </w:rPr>
              <w:t xml:space="preserve">’s lesson planning and delivery </w:t>
            </w:r>
            <w:r w:rsidRPr="00A43CDB">
              <w:rPr>
                <w:rFonts w:asciiTheme="majorHAnsi" w:hAnsiTheme="majorHAnsi" w:cs="Arial Narrow"/>
                <w:sz w:val="18"/>
                <w:szCs w:val="18"/>
              </w:rPr>
              <w:t xml:space="preserve">use oral and written discourse between </w:t>
            </w:r>
            <w:r>
              <w:rPr>
                <w:rFonts w:asciiTheme="majorHAnsi" w:hAnsiTheme="majorHAnsi" w:cs="Arial Narrow"/>
                <w:sz w:val="18"/>
                <w:szCs w:val="18"/>
              </w:rPr>
              <w:t>him/herself</w:t>
            </w:r>
            <w:r w:rsidRPr="00A43CDB">
              <w:rPr>
                <w:rFonts w:asciiTheme="majorHAnsi" w:hAnsiTheme="majorHAnsi" w:cs="Arial Narrow"/>
                <w:sz w:val="18"/>
                <w:szCs w:val="18"/>
              </w:rPr>
              <w:t xml:space="preserve"> and K-6 students, and the students use discourse among themselves to extend students’ understanding of subject matter</w:t>
            </w:r>
            <w:r>
              <w:rPr>
                <w:rFonts w:asciiTheme="majorHAnsi" w:hAnsiTheme="majorHAnsi" w:cs="Arial Narrow"/>
                <w:sz w:val="18"/>
                <w:szCs w:val="18"/>
              </w:rPr>
              <w:t>.</w:t>
            </w:r>
          </w:p>
          <w:p w14:paraId="13D1ADA6" w14:textId="77777777" w:rsidR="00060F63" w:rsidRPr="00152C32" w:rsidRDefault="00060F63" w:rsidP="006529D3">
            <w:pPr>
              <w:spacing w:after="0" w:line="240" w:lineRule="auto"/>
              <w:rPr>
                <w:rFonts w:eastAsia="Times New Roman"/>
                <w:sz w:val="20"/>
                <w:szCs w:val="20"/>
              </w:rPr>
            </w:pPr>
          </w:p>
        </w:tc>
        <w:tc>
          <w:tcPr>
            <w:tcW w:w="1806" w:type="dxa"/>
            <w:hideMark/>
          </w:tcPr>
          <w:p w14:paraId="6DFF76BE" w14:textId="77777777" w:rsidR="00060F63" w:rsidRPr="00A43CDB" w:rsidRDefault="00060F63" w:rsidP="006529D3">
            <w:pPr>
              <w:widowControl w:val="0"/>
              <w:autoSpaceDE w:val="0"/>
              <w:autoSpaceDN w:val="0"/>
              <w:adjustRightInd w:val="0"/>
              <w:spacing w:after="240"/>
              <w:rPr>
                <w:rFonts w:asciiTheme="majorHAnsi" w:hAnsiTheme="majorHAnsi" w:cs="Times"/>
                <w:sz w:val="18"/>
                <w:szCs w:val="18"/>
              </w:rPr>
            </w:pPr>
            <w:r w:rsidRPr="00A43CDB">
              <w:rPr>
                <w:rFonts w:asciiTheme="majorHAnsi" w:hAnsiTheme="majorHAnsi" w:cs="Arial Narrow"/>
                <w:sz w:val="18"/>
                <w:szCs w:val="18"/>
              </w:rPr>
              <w:t>Candidate</w:t>
            </w:r>
            <w:r>
              <w:rPr>
                <w:rFonts w:asciiTheme="majorHAnsi" w:hAnsiTheme="majorHAnsi" w:cs="Arial Narrow"/>
                <w:sz w:val="18"/>
                <w:szCs w:val="18"/>
              </w:rPr>
              <w:t xml:space="preserve">’s lesson planning and delivery occasionally </w:t>
            </w:r>
            <w:r w:rsidRPr="00A43CDB">
              <w:rPr>
                <w:rFonts w:asciiTheme="majorHAnsi" w:hAnsiTheme="majorHAnsi" w:cs="Arial Narrow"/>
                <w:sz w:val="18"/>
                <w:szCs w:val="18"/>
              </w:rPr>
              <w:t xml:space="preserve">use oral and written discourse between </w:t>
            </w:r>
            <w:r>
              <w:rPr>
                <w:rFonts w:asciiTheme="majorHAnsi" w:hAnsiTheme="majorHAnsi" w:cs="Arial Narrow"/>
                <w:sz w:val="18"/>
                <w:szCs w:val="18"/>
              </w:rPr>
              <w:t>him/herself</w:t>
            </w:r>
            <w:r w:rsidRPr="00A43CDB">
              <w:rPr>
                <w:rFonts w:asciiTheme="majorHAnsi" w:hAnsiTheme="majorHAnsi" w:cs="Arial Narrow"/>
                <w:sz w:val="18"/>
                <w:szCs w:val="18"/>
              </w:rPr>
              <w:t xml:space="preserve"> and K-6 students</w:t>
            </w:r>
            <w:r>
              <w:rPr>
                <w:rFonts w:asciiTheme="majorHAnsi" w:hAnsiTheme="majorHAnsi" w:cs="Arial Narrow"/>
                <w:sz w:val="18"/>
                <w:szCs w:val="18"/>
              </w:rPr>
              <w:t>.</w:t>
            </w:r>
          </w:p>
          <w:p w14:paraId="7C7B5520" w14:textId="77777777" w:rsidR="00060F63" w:rsidRPr="00152C32" w:rsidRDefault="00060F63" w:rsidP="006529D3">
            <w:pPr>
              <w:spacing w:after="0" w:line="240" w:lineRule="auto"/>
              <w:rPr>
                <w:rFonts w:eastAsia="Times New Roman"/>
                <w:sz w:val="20"/>
                <w:szCs w:val="20"/>
              </w:rPr>
            </w:pPr>
          </w:p>
        </w:tc>
        <w:tc>
          <w:tcPr>
            <w:tcW w:w="1646" w:type="dxa"/>
            <w:hideMark/>
          </w:tcPr>
          <w:p w14:paraId="227DA171" w14:textId="77777777" w:rsidR="00060F63" w:rsidRPr="00A43CDB" w:rsidRDefault="00060F63" w:rsidP="006529D3">
            <w:pPr>
              <w:widowControl w:val="0"/>
              <w:autoSpaceDE w:val="0"/>
              <w:autoSpaceDN w:val="0"/>
              <w:adjustRightInd w:val="0"/>
              <w:spacing w:after="240"/>
              <w:rPr>
                <w:rFonts w:asciiTheme="majorHAnsi" w:hAnsiTheme="majorHAnsi" w:cs="Times"/>
                <w:sz w:val="18"/>
                <w:szCs w:val="18"/>
              </w:rPr>
            </w:pPr>
            <w:r w:rsidRPr="00A43CDB">
              <w:rPr>
                <w:rFonts w:asciiTheme="majorHAnsi" w:hAnsiTheme="majorHAnsi" w:cs="Arial Narrow"/>
                <w:sz w:val="18"/>
                <w:szCs w:val="18"/>
              </w:rPr>
              <w:t>Candidate</w:t>
            </w:r>
            <w:r>
              <w:rPr>
                <w:rFonts w:asciiTheme="majorHAnsi" w:hAnsiTheme="majorHAnsi" w:cs="Arial Narrow"/>
                <w:sz w:val="18"/>
                <w:szCs w:val="18"/>
              </w:rPr>
              <w:t xml:space="preserve">’s lesson planning and delivery </w:t>
            </w:r>
            <w:r w:rsidRPr="00A43CDB">
              <w:rPr>
                <w:rFonts w:asciiTheme="majorHAnsi" w:hAnsiTheme="majorHAnsi" w:cs="Arial Narrow"/>
                <w:sz w:val="18"/>
                <w:szCs w:val="18"/>
              </w:rPr>
              <w:t>do not effectively use oral and written discourse between themselves and K-6 students</w:t>
            </w:r>
            <w:r>
              <w:rPr>
                <w:rFonts w:asciiTheme="majorHAnsi" w:hAnsiTheme="majorHAnsi" w:cs="Arial Narrow"/>
                <w:sz w:val="18"/>
                <w:szCs w:val="18"/>
              </w:rPr>
              <w:t>.</w:t>
            </w:r>
          </w:p>
          <w:p w14:paraId="48A7266B" w14:textId="77777777" w:rsidR="00060F63" w:rsidRPr="00152C32" w:rsidRDefault="00060F63" w:rsidP="006529D3">
            <w:pPr>
              <w:spacing w:after="0" w:line="240" w:lineRule="auto"/>
              <w:rPr>
                <w:rFonts w:eastAsia="Times New Roman"/>
                <w:sz w:val="20"/>
                <w:szCs w:val="20"/>
              </w:rPr>
            </w:pPr>
          </w:p>
        </w:tc>
        <w:tc>
          <w:tcPr>
            <w:tcW w:w="1098" w:type="dxa"/>
            <w:hideMark/>
          </w:tcPr>
          <w:p w14:paraId="4F79C3D1" w14:textId="77777777" w:rsidR="00060F63" w:rsidRPr="00152C32" w:rsidRDefault="00060F63" w:rsidP="006529D3">
            <w:pPr>
              <w:spacing w:after="0" w:line="240" w:lineRule="auto"/>
              <w:rPr>
                <w:rFonts w:eastAsia="Times New Roman"/>
                <w:sz w:val="20"/>
                <w:szCs w:val="20"/>
              </w:rPr>
            </w:pPr>
            <w:r w:rsidRPr="00152C32">
              <w:rPr>
                <w:rFonts w:eastAsia="Times New Roman"/>
                <w:sz w:val="20"/>
                <w:szCs w:val="20"/>
              </w:rPr>
              <w:t> </w:t>
            </w:r>
          </w:p>
        </w:tc>
      </w:tr>
      <w:tr w:rsidR="00060F63" w:rsidRPr="00152C32" w14:paraId="51C20B79" w14:textId="77777777" w:rsidTr="00060F63">
        <w:tc>
          <w:tcPr>
            <w:tcW w:w="1188" w:type="dxa"/>
            <w:hideMark/>
          </w:tcPr>
          <w:p w14:paraId="51C423E4" w14:textId="77777777" w:rsidR="00060F63" w:rsidRDefault="00060F63" w:rsidP="006529D3">
            <w:pPr>
              <w:pStyle w:val="BodyTextIndent"/>
              <w:ind w:left="0"/>
              <w:rPr>
                <w:rFonts w:asciiTheme="majorHAnsi" w:hAnsiTheme="majorHAnsi"/>
                <w:b/>
                <w:sz w:val="18"/>
                <w:szCs w:val="18"/>
              </w:rPr>
            </w:pPr>
            <w:r w:rsidRPr="00A43CDB">
              <w:rPr>
                <w:rFonts w:asciiTheme="majorHAnsi" w:hAnsiTheme="majorHAnsi"/>
                <w:b/>
                <w:sz w:val="18"/>
                <w:szCs w:val="18"/>
              </w:rPr>
              <w:t>ELE 3.5</w:t>
            </w:r>
            <w:r>
              <w:rPr>
                <w:rFonts w:asciiTheme="majorHAnsi" w:hAnsiTheme="majorHAnsi"/>
                <w:b/>
                <w:sz w:val="18"/>
                <w:szCs w:val="18"/>
              </w:rPr>
              <w:t>.C</w:t>
            </w:r>
          </w:p>
          <w:p w14:paraId="6CA1C2DC" w14:textId="77777777" w:rsidR="00060F63" w:rsidRPr="003562FD" w:rsidRDefault="00060F63" w:rsidP="006529D3">
            <w:pPr>
              <w:rPr>
                <w:rFonts w:asciiTheme="majorHAnsi" w:hAnsiTheme="majorHAnsi"/>
                <w:b/>
                <w:sz w:val="14"/>
                <w:szCs w:val="14"/>
              </w:rPr>
            </w:pPr>
            <w:r w:rsidRPr="003562FD">
              <w:rPr>
                <w:rFonts w:asciiTheme="majorHAnsi" w:hAnsiTheme="majorHAnsi"/>
                <w:b/>
                <w:sz w:val="14"/>
                <w:szCs w:val="14"/>
              </w:rPr>
              <w:t xml:space="preserve">IPTS: </w:t>
            </w:r>
            <w:r>
              <w:rPr>
                <w:rFonts w:asciiTheme="majorHAnsi" w:hAnsiTheme="majorHAnsi"/>
                <w:sz w:val="14"/>
                <w:szCs w:val="14"/>
              </w:rPr>
              <w:t xml:space="preserve">5O, </w:t>
            </w:r>
            <w:r w:rsidRPr="003562FD">
              <w:rPr>
                <w:rFonts w:asciiTheme="majorHAnsi" w:hAnsiTheme="majorHAnsi"/>
                <w:sz w:val="14"/>
                <w:szCs w:val="14"/>
              </w:rPr>
              <w:t>9G, 9S, 9T</w:t>
            </w:r>
          </w:p>
          <w:p w14:paraId="14BD5461" w14:textId="77777777" w:rsidR="00060F63" w:rsidRPr="00152C32" w:rsidRDefault="00060F63" w:rsidP="006529D3">
            <w:pPr>
              <w:spacing w:after="0" w:line="240" w:lineRule="auto"/>
              <w:ind w:left="0"/>
              <w:rPr>
                <w:rFonts w:eastAsia="Times New Roman"/>
                <w:b/>
                <w:bCs/>
                <w:sz w:val="20"/>
                <w:szCs w:val="20"/>
              </w:rPr>
            </w:pPr>
            <w:r w:rsidRPr="003562FD">
              <w:rPr>
                <w:rFonts w:asciiTheme="majorHAnsi" w:hAnsiTheme="majorHAnsi"/>
                <w:b/>
                <w:sz w:val="14"/>
                <w:szCs w:val="14"/>
              </w:rPr>
              <w:t xml:space="preserve">RDI: </w:t>
            </w:r>
            <w:r w:rsidRPr="003562FD">
              <w:rPr>
                <w:rFonts w:asciiTheme="majorHAnsi" w:hAnsiTheme="majorHAnsi"/>
                <w:sz w:val="14"/>
                <w:szCs w:val="14"/>
              </w:rPr>
              <w:t>EC2, EC4, IC5</w:t>
            </w:r>
          </w:p>
        </w:tc>
        <w:tc>
          <w:tcPr>
            <w:tcW w:w="1576" w:type="dxa"/>
          </w:tcPr>
          <w:p w14:paraId="3E5ADACA" w14:textId="77777777" w:rsidR="00060F63" w:rsidRPr="008D2E5C" w:rsidRDefault="00060F63" w:rsidP="006529D3">
            <w:pPr>
              <w:spacing w:after="0" w:line="240" w:lineRule="auto"/>
              <w:rPr>
                <w:rFonts w:eastAsia="Times New Roman"/>
                <w:color w:val="1F497D" w:themeColor="text2"/>
                <w:sz w:val="20"/>
                <w:szCs w:val="20"/>
              </w:rPr>
            </w:pPr>
            <w:r w:rsidRPr="008D2E5C">
              <w:rPr>
                <w:rFonts w:asciiTheme="majorHAnsi" w:hAnsiTheme="majorHAnsi"/>
                <w:b/>
                <w:color w:val="1F497D" w:themeColor="text2"/>
                <w:sz w:val="18"/>
                <w:szCs w:val="18"/>
              </w:rPr>
              <w:t xml:space="preserve">3.5.C </w:t>
            </w:r>
            <w:r w:rsidRPr="008D2E5C">
              <w:rPr>
                <w:rFonts w:asciiTheme="majorHAnsi" w:hAnsiTheme="majorHAnsi"/>
                <w:color w:val="1F497D" w:themeColor="text2"/>
                <w:sz w:val="18"/>
                <w:szCs w:val="18"/>
              </w:rPr>
              <w:t>Candidate uses verbal, nonverbal, and media communication techniques to foster K-6 students’ active inquiry</w:t>
            </w:r>
          </w:p>
        </w:tc>
        <w:tc>
          <w:tcPr>
            <w:tcW w:w="1806" w:type="dxa"/>
            <w:hideMark/>
          </w:tcPr>
          <w:p w14:paraId="3E885126" w14:textId="77777777" w:rsidR="00060F63" w:rsidRPr="00A43CDB" w:rsidRDefault="00060F63" w:rsidP="006529D3">
            <w:pPr>
              <w:widowControl w:val="0"/>
              <w:autoSpaceDE w:val="0"/>
              <w:autoSpaceDN w:val="0"/>
              <w:adjustRightInd w:val="0"/>
              <w:spacing w:after="240"/>
              <w:rPr>
                <w:rFonts w:asciiTheme="majorHAnsi" w:hAnsiTheme="majorHAnsi" w:cs="Times"/>
                <w:sz w:val="18"/>
                <w:szCs w:val="18"/>
              </w:rPr>
            </w:pPr>
            <w:r w:rsidRPr="00A43CDB">
              <w:rPr>
                <w:rFonts w:asciiTheme="majorHAnsi" w:hAnsiTheme="majorHAnsi" w:cs="Arial Narrow"/>
                <w:sz w:val="18"/>
                <w:szCs w:val="18"/>
              </w:rPr>
              <w:t>Candidate</w:t>
            </w:r>
            <w:r>
              <w:rPr>
                <w:rFonts w:asciiTheme="majorHAnsi" w:hAnsiTheme="majorHAnsi" w:cs="Arial Narrow"/>
                <w:sz w:val="18"/>
                <w:szCs w:val="18"/>
              </w:rPr>
              <w:t xml:space="preserve">’s lesson planning and delivery </w:t>
            </w:r>
            <w:r w:rsidRPr="00A43CDB">
              <w:rPr>
                <w:rFonts w:asciiTheme="majorHAnsi" w:hAnsiTheme="majorHAnsi" w:cs="Arial Narrow"/>
                <w:sz w:val="18"/>
                <w:szCs w:val="18"/>
              </w:rPr>
              <w:t xml:space="preserve">consistently </w:t>
            </w:r>
            <w:r>
              <w:rPr>
                <w:rFonts w:asciiTheme="majorHAnsi" w:hAnsiTheme="majorHAnsi" w:cs="Arial Narrow"/>
                <w:sz w:val="18"/>
                <w:szCs w:val="18"/>
              </w:rPr>
              <w:t xml:space="preserve">engage K-6 students in the </w:t>
            </w:r>
            <w:r w:rsidRPr="00A43CDB">
              <w:rPr>
                <w:rFonts w:asciiTheme="majorHAnsi" w:hAnsiTheme="majorHAnsi" w:cs="Arial Narrow"/>
                <w:sz w:val="18"/>
                <w:szCs w:val="18"/>
              </w:rPr>
              <w:t xml:space="preserve">use active inquiry and communication </w:t>
            </w:r>
            <w:r w:rsidRPr="00A43CDB">
              <w:rPr>
                <w:rFonts w:asciiTheme="majorHAnsi" w:hAnsiTheme="majorHAnsi" w:cs="Arial Narrow"/>
                <w:sz w:val="18"/>
                <w:szCs w:val="18"/>
              </w:rPr>
              <w:lastRenderedPageBreak/>
              <w:t>strategies in the classroom</w:t>
            </w:r>
            <w:r>
              <w:rPr>
                <w:rFonts w:asciiTheme="majorHAnsi" w:hAnsiTheme="majorHAnsi" w:cs="Arial Narrow"/>
                <w:sz w:val="18"/>
                <w:szCs w:val="18"/>
              </w:rPr>
              <w:t>.</w:t>
            </w:r>
          </w:p>
          <w:p w14:paraId="0E9DE983" w14:textId="77777777" w:rsidR="00060F63" w:rsidRPr="00152C32" w:rsidRDefault="00060F63" w:rsidP="006529D3">
            <w:pPr>
              <w:spacing w:after="0" w:line="240" w:lineRule="auto"/>
              <w:rPr>
                <w:rFonts w:eastAsia="Times New Roman"/>
                <w:sz w:val="20"/>
                <w:szCs w:val="20"/>
              </w:rPr>
            </w:pPr>
          </w:p>
        </w:tc>
        <w:tc>
          <w:tcPr>
            <w:tcW w:w="1806" w:type="dxa"/>
            <w:hideMark/>
          </w:tcPr>
          <w:p w14:paraId="5B13FDBC" w14:textId="77777777" w:rsidR="00060F63" w:rsidRPr="00152C32" w:rsidRDefault="00060F63" w:rsidP="006529D3">
            <w:pPr>
              <w:spacing w:after="0" w:line="240" w:lineRule="auto"/>
              <w:rPr>
                <w:rFonts w:eastAsia="Times New Roman"/>
                <w:sz w:val="20"/>
                <w:szCs w:val="20"/>
              </w:rPr>
            </w:pPr>
            <w:r w:rsidRPr="00A43CDB">
              <w:rPr>
                <w:rFonts w:asciiTheme="majorHAnsi" w:hAnsiTheme="majorHAnsi" w:cs="Arial Narrow"/>
                <w:sz w:val="18"/>
                <w:szCs w:val="18"/>
              </w:rPr>
              <w:lastRenderedPageBreak/>
              <w:t>Candidate</w:t>
            </w:r>
            <w:r>
              <w:rPr>
                <w:rFonts w:asciiTheme="majorHAnsi" w:hAnsiTheme="majorHAnsi" w:cs="Arial Narrow"/>
                <w:sz w:val="18"/>
                <w:szCs w:val="18"/>
              </w:rPr>
              <w:t xml:space="preserve">’s lesson planning and delivery </w:t>
            </w:r>
            <w:r w:rsidRPr="00A43CDB">
              <w:rPr>
                <w:rFonts w:asciiTheme="majorHAnsi" w:hAnsiTheme="majorHAnsi" w:cs="Arial Narrow"/>
                <w:sz w:val="18"/>
                <w:szCs w:val="18"/>
              </w:rPr>
              <w:t xml:space="preserve">present curriculum and model communication strategies that help K-6 students learn active inquiry; </w:t>
            </w:r>
            <w:r w:rsidRPr="00A43CDB">
              <w:rPr>
                <w:rFonts w:asciiTheme="majorHAnsi" w:hAnsiTheme="majorHAnsi" w:cs="Arial Narrow"/>
                <w:sz w:val="18"/>
                <w:szCs w:val="18"/>
              </w:rPr>
              <w:lastRenderedPageBreak/>
              <w:t>these strategies may include monitoring the effects of messages, restating ideas and drawing connections, using visual, aural, and kinesthetic cues, being sensitive to nonverbal cues both given and received</w:t>
            </w:r>
            <w:r>
              <w:rPr>
                <w:rFonts w:asciiTheme="majorHAnsi" w:hAnsiTheme="majorHAnsi" w:cs="Arial Narrow"/>
                <w:sz w:val="18"/>
                <w:szCs w:val="18"/>
              </w:rPr>
              <w:t>.</w:t>
            </w:r>
          </w:p>
        </w:tc>
        <w:tc>
          <w:tcPr>
            <w:tcW w:w="1806" w:type="dxa"/>
            <w:hideMark/>
          </w:tcPr>
          <w:p w14:paraId="28FA0983" w14:textId="77777777" w:rsidR="00060F63" w:rsidRPr="00A43CDB" w:rsidRDefault="00060F63" w:rsidP="006529D3">
            <w:pPr>
              <w:widowControl w:val="0"/>
              <w:autoSpaceDE w:val="0"/>
              <w:autoSpaceDN w:val="0"/>
              <w:adjustRightInd w:val="0"/>
              <w:spacing w:after="240"/>
              <w:rPr>
                <w:rFonts w:asciiTheme="majorHAnsi" w:hAnsiTheme="majorHAnsi" w:cs="Times"/>
                <w:sz w:val="18"/>
                <w:szCs w:val="18"/>
              </w:rPr>
            </w:pPr>
            <w:r w:rsidRPr="00A43CDB">
              <w:rPr>
                <w:rFonts w:asciiTheme="majorHAnsi" w:hAnsiTheme="majorHAnsi" w:cs="Arial Narrow"/>
                <w:sz w:val="18"/>
                <w:szCs w:val="18"/>
              </w:rPr>
              <w:lastRenderedPageBreak/>
              <w:t>Candidate</w:t>
            </w:r>
            <w:r>
              <w:rPr>
                <w:rFonts w:asciiTheme="majorHAnsi" w:hAnsiTheme="majorHAnsi" w:cs="Arial Narrow"/>
                <w:sz w:val="18"/>
                <w:szCs w:val="18"/>
              </w:rPr>
              <w:t xml:space="preserve">’s lesson planning and delivery </w:t>
            </w:r>
            <w:r w:rsidRPr="00A43CDB">
              <w:rPr>
                <w:rFonts w:asciiTheme="majorHAnsi" w:hAnsiTheme="majorHAnsi" w:cs="Arial Narrow"/>
                <w:sz w:val="18"/>
                <w:szCs w:val="18"/>
              </w:rPr>
              <w:t xml:space="preserve">occasionally model communication strategies that help K-6 students learn </w:t>
            </w:r>
            <w:r w:rsidRPr="00A43CDB">
              <w:rPr>
                <w:rFonts w:asciiTheme="majorHAnsi" w:hAnsiTheme="majorHAnsi" w:cs="Arial Narrow"/>
                <w:sz w:val="18"/>
                <w:szCs w:val="18"/>
              </w:rPr>
              <w:lastRenderedPageBreak/>
              <w:t>active inquiry</w:t>
            </w:r>
            <w:r>
              <w:rPr>
                <w:rFonts w:asciiTheme="majorHAnsi" w:hAnsiTheme="majorHAnsi" w:cs="Arial Narrow"/>
                <w:sz w:val="18"/>
                <w:szCs w:val="18"/>
              </w:rPr>
              <w:t>.</w:t>
            </w:r>
          </w:p>
          <w:p w14:paraId="1B4BB5DE" w14:textId="77777777" w:rsidR="00060F63" w:rsidRPr="00152C32" w:rsidRDefault="00060F63" w:rsidP="006529D3">
            <w:pPr>
              <w:spacing w:after="0" w:line="240" w:lineRule="auto"/>
              <w:rPr>
                <w:rFonts w:eastAsia="Times New Roman"/>
                <w:sz w:val="20"/>
                <w:szCs w:val="20"/>
              </w:rPr>
            </w:pPr>
          </w:p>
        </w:tc>
        <w:tc>
          <w:tcPr>
            <w:tcW w:w="1646" w:type="dxa"/>
            <w:hideMark/>
          </w:tcPr>
          <w:p w14:paraId="428CBFDE" w14:textId="77777777" w:rsidR="00060F63" w:rsidRPr="00A43CDB" w:rsidRDefault="00060F63" w:rsidP="006529D3">
            <w:pPr>
              <w:widowControl w:val="0"/>
              <w:autoSpaceDE w:val="0"/>
              <w:autoSpaceDN w:val="0"/>
              <w:adjustRightInd w:val="0"/>
              <w:spacing w:after="240"/>
              <w:rPr>
                <w:rFonts w:asciiTheme="majorHAnsi" w:hAnsiTheme="majorHAnsi" w:cs="Times"/>
                <w:sz w:val="18"/>
                <w:szCs w:val="18"/>
              </w:rPr>
            </w:pPr>
            <w:r w:rsidRPr="00A43CDB">
              <w:rPr>
                <w:rFonts w:asciiTheme="majorHAnsi" w:hAnsiTheme="majorHAnsi" w:cs="Arial Narrow"/>
                <w:sz w:val="18"/>
                <w:szCs w:val="18"/>
              </w:rPr>
              <w:lastRenderedPageBreak/>
              <w:t>Candidate</w:t>
            </w:r>
            <w:r>
              <w:rPr>
                <w:rFonts w:asciiTheme="majorHAnsi" w:hAnsiTheme="majorHAnsi" w:cs="Arial Narrow"/>
                <w:sz w:val="18"/>
                <w:szCs w:val="18"/>
              </w:rPr>
              <w:t>’s lesson planning and delivery do not</w:t>
            </w:r>
            <w:r w:rsidRPr="00A43CDB">
              <w:rPr>
                <w:rFonts w:asciiTheme="majorHAnsi" w:hAnsiTheme="majorHAnsi" w:cs="Arial Narrow"/>
                <w:sz w:val="18"/>
                <w:szCs w:val="18"/>
              </w:rPr>
              <w:t xml:space="preserve"> model communication strategies that help K-6 students learn active </w:t>
            </w:r>
            <w:r w:rsidRPr="00A43CDB">
              <w:rPr>
                <w:rFonts w:asciiTheme="majorHAnsi" w:hAnsiTheme="majorHAnsi" w:cs="Arial Narrow"/>
                <w:sz w:val="18"/>
                <w:szCs w:val="18"/>
              </w:rPr>
              <w:lastRenderedPageBreak/>
              <w:t>inquiry</w:t>
            </w:r>
            <w:r>
              <w:rPr>
                <w:rFonts w:asciiTheme="majorHAnsi" w:hAnsiTheme="majorHAnsi" w:cs="Arial Narrow"/>
                <w:sz w:val="18"/>
                <w:szCs w:val="18"/>
              </w:rPr>
              <w:t>.</w:t>
            </w:r>
          </w:p>
          <w:p w14:paraId="2CA986A9" w14:textId="77777777" w:rsidR="00060F63" w:rsidRPr="00152C32" w:rsidRDefault="00060F63" w:rsidP="006529D3">
            <w:pPr>
              <w:spacing w:after="0" w:line="240" w:lineRule="auto"/>
              <w:rPr>
                <w:rFonts w:eastAsia="Times New Roman"/>
                <w:sz w:val="20"/>
                <w:szCs w:val="20"/>
              </w:rPr>
            </w:pPr>
          </w:p>
        </w:tc>
        <w:tc>
          <w:tcPr>
            <w:tcW w:w="1098" w:type="dxa"/>
            <w:hideMark/>
          </w:tcPr>
          <w:p w14:paraId="7E9FC128" w14:textId="77777777" w:rsidR="00060F63" w:rsidRPr="00152C32" w:rsidRDefault="00060F63" w:rsidP="006529D3">
            <w:pPr>
              <w:spacing w:after="0" w:line="240" w:lineRule="auto"/>
              <w:rPr>
                <w:rFonts w:eastAsia="Times New Roman"/>
                <w:sz w:val="20"/>
                <w:szCs w:val="20"/>
              </w:rPr>
            </w:pPr>
            <w:r w:rsidRPr="00152C32">
              <w:rPr>
                <w:rFonts w:eastAsia="Times New Roman"/>
                <w:sz w:val="20"/>
                <w:szCs w:val="20"/>
              </w:rPr>
              <w:lastRenderedPageBreak/>
              <w:t> </w:t>
            </w:r>
          </w:p>
        </w:tc>
      </w:tr>
      <w:tr w:rsidR="00060F63" w:rsidRPr="00152C32" w14:paraId="5E2D6DA2" w14:textId="77777777" w:rsidTr="00060F63">
        <w:tc>
          <w:tcPr>
            <w:tcW w:w="1188" w:type="dxa"/>
            <w:hideMark/>
          </w:tcPr>
          <w:p w14:paraId="1C3F092F" w14:textId="77777777" w:rsidR="00060F63" w:rsidRPr="008D2E5C" w:rsidRDefault="00060F63" w:rsidP="006529D3">
            <w:pPr>
              <w:rPr>
                <w:rFonts w:asciiTheme="majorHAnsi" w:hAnsiTheme="majorHAnsi"/>
                <w:b/>
                <w:sz w:val="20"/>
                <w:szCs w:val="20"/>
                <w:lang w:val="it-IT"/>
              </w:rPr>
            </w:pPr>
            <w:proofErr w:type="spellStart"/>
            <w:r w:rsidRPr="008D2E5C">
              <w:rPr>
                <w:rFonts w:asciiTheme="majorHAnsi" w:hAnsiTheme="majorHAnsi"/>
                <w:b/>
                <w:sz w:val="20"/>
                <w:szCs w:val="20"/>
                <w:lang w:val="it-IT"/>
              </w:rPr>
              <w:lastRenderedPageBreak/>
              <w:t>ELE</w:t>
            </w:r>
            <w:proofErr w:type="spellEnd"/>
            <w:r w:rsidRPr="008D2E5C">
              <w:rPr>
                <w:rFonts w:asciiTheme="majorHAnsi" w:hAnsiTheme="majorHAnsi"/>
                <w:b/>
                <w:sz w:val="20"/>
                <w:szCs w:val="20"/>
                <w:lang w:val="it-IT"/>
              </w:rPr>
              <w:t xml:space="preserve"> </w:t>
            </w:r>
            <w:proofErr w:type="spellStart"/>
            <w:r w:rsidRPr="008D2E5C">
              <w:rPr>
                <w:rFonts w:asciiTheme="majorHAnsi" w:hAnsiTheme="majorHAnsi"/>
                <w:b/>
                <w:sz w:val="20"/>
                <w:szCs w:val="20"/>
                <w:lang w:val="it-IT"/>
              </w:rPr>
              <w:t>5.1.A</w:t>
            </w:r>
            <w:proofErr w:type="spellEnd"/>
          </w:p>
          <w:p w14:paraId="39501CF4" w14:textId="77777777" w:rsidR="00060F63" w:rsidRPr="008D2E5C" w:rsidRDefault="00060F63" w:rsidP="006529D3">
            <w:pPr>
              <w:rPr>
                <w:rFonts w:asciiTheme="majorHAnsi" w:hAnsiTheme="majorHAnsi"/>
                <w:b/>
                <w:sz w:val="14"/>
                <w:szCs w:val="14"/>
                <w:lang w:val="it-IT"/>
              </w:rPr>
            </w:pPr>
            <w:proofErr w:type="spellStart"/>
            <w:r w:rsidRPr="008D2E5C">
              <w:rPr>
                <w:rFonts w:asciiTheme="majorHAnsi" w:hAnsiTheme="majorHAnsi"/>
                <w:b/>
                <w:sz w:val="14"/>
                <w:szCs w:val="14"/>
                <w:lang w:val="it-IT"/>
              </w:rPr>
              <w:t>IPTS</w:t>
            </w:r>
            <w:proofErr w:type="spellEnd"/>
            <w:r w:rsidRPr="008D2E5C">
              <w:rPr>
                <w:rFonts w:asciiTheme="majorHAnsi" w:hAnsiTheme="majorHAnsi"/>
                <w:b/>
                <w:sz w:val="14"/>
                <w:szCs w:val="14"/>
                <w:lang w:val="it-IT"/>
              </w:rPr>
              <w:t xml:space="preserve">: </w:t>
            </w:r>
            <w:proofErr w:type="spellStart"/>
            <w:r w:rsidRPr="008D2E5C">
              <w:rPr>
                <w:rFonts w:asciiTheme="majorHAnsi" w:hAnsiTheme="majorHAnsi"/>
                <w:sz w:val="14"/>
                <w:szCs w:val="14"/>
                <w:lang w:val="it-IT"/>
              </w:rPr>
              <w:t>1F</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9A</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9B</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9C</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9D</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9E</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9F</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9H</w:t>
            </w:r>
            <w:proofErr w:type="spellEnd"/>
          </w:p>
          <w:p w14:paraId="51737E0D" w14:textId="77777777" w:rsidR="00060F63" w:rsidRPr="006463FE" w:rsidRDefault="00060F63" w:rsidP="006529D3">
            <w:pPr>
              <w:ind w:left="0"/>
              <w:rPr>
                <w:rFonts w:asciiTheme="majorHAnsi" w:hAnsiTheme="majorHAnsi"/>
                <w:sz w:val="18"/>
                <w:szCs w:val="18"/>
              </w:rPr>
            </w:pPr>
            <w:proofErr w:type="spellStart"/>
            <w:r w:rsidRPr="0027735E">
              <w:rPr>
                <w:rFonts w:asciiTheme="majorHAnsi" w:hAnsiTheme="majorHAnsi"/>
                <w:b/>
                <w:sz w:val="14"/>
                <w:szCs w:val="14"/>
              </w:rPr>
              <w:t>RDI</w:t>
            </w:r>
            <w:proofErr w:type="spellEnd"/>
            <w:r w:rsidRPr="0027735E">
              <w:rPr>
                <w:rFonts w:asciiTheme="majorHAnsi" w:hAnsiTheme="majorHAnsi"/>
                <w:b/>
                <w:sz w:val="14"/>
                <w:szCs w:val="14"/>
              </w:rPr>
              <w:t xml:space="preserve">: </w:t>
            </w:r>
            <w:proofErr w:type="spellStart"/>
            <w:r w:rsidRPr="0027735E">
              <w:rPr>
                <w:rFonts w:asciiTheme="majorHAnsi" w:hAnsiTheme="majorHAnsi"/>
                <w:sz w:val="14"/>
                <w:szCs w:val="14"/>
              </w:rPr>
              <w:t>EC2</w:t>
            </w:r>
            <w:proofErr w:type="spellEnd"/>
            <w:r w:rsidRPr="0027735E">
              <w:rPr>
                <w:rFonts w:asciiTheme="majorHAnsi" w:hAnsiTheme="majorHAnsi"/>
                <w:sz w:val="14"/>
                <w:szCs w:val="14"/>
              </w:rPr>
              <w:t xml:space="preserve">, </w:t>
            </w:r>
            <w:proofErr w:type="spellStart"/>
            <w:r w:rsidRPr="0027735E">
              <w:rPr>
                <w:rFonts w:asciiTheme="majorHAnsi" w:hAnsiTheme="majorHAnsi"/>
                <w:sz w:val="14"/>
                <w:szCs w:val="14"/>
              </w:rPr>
              <w:t>EC3</w:t>
            </w:r>
            <w:proofErr w:type="spellEnd"/>
            <w:r w:rsidRPr="0027735E">
              <w:rPr>
                <w:rFonts w:asciiTheme="majorHAnsi" w:hAnsiTheme="majorHAnsi"/>
                <w:sz w:val="14"/>
                <w:szCs w:val="14"/>
              </w:rPr>
              <w:t xml:space="preserve">, </w:t>
            </w:r>
            <w:proofErr w:type="spellStart"/>
            <w:r w:rsidRPr="0027735E">
              <w:rPr>
                <w:rFonts w:asciiTheme="majorHAnsi" w:hAnsiTheme="majorHAnsi"/>
                <w:sz w:val="14"/>
                <w:szCs w:val="14"/>
              </w:rPr>
              <w:t>IC4</w:t>
            </w:r>
            <w:proofErr w:type="spellEnd"/>
          </w:p>
        </w:tc>
        <w:tc>
          <w:tcPr>
            <w:tcW w:w="1576" w:type="dxa"/>
          </w:tcPr>
          <w:p w14:paraId="56B7A884" w14:textId="77777777" w:rsidR="00060F63" w:rsidRPr="00A254A3" w:rsidRDefault="00060F63" w:rsidP="006529D3">
            <w:pPr>
              <w:spacing w:after="0" w:line="240" w:lineRule="auto"/>
              <w:rPr>
                <w:rFonts w:eastAsia="Times New Roman"/>
                <w:sz w:val="20"/>
                <w:szCs w:val="20"/>
              </w:rPr>
            </w:pPr>
            <w:r w:rsidRPr="00A254A3">
              <w:rPr>
                <w:rFonts w:asciiTheme="majorHAnsi" w:hAnsiTheme="majorHAnsi"/>
                <w:b/>
                <w:color w:val="1F497D" w:themeColor="text2"/>
                <w:sz w:val="20"/>
                <w:szCs w:val="20"/>
              </w:rPr>
              <w:t xml:space="preserve">5.1.A </w:t>
            </w:r>
            <w:r w:rsidRPr="00A254A3">
              <w:rPr>
                <w:rFonts w:asciiTheme="majorHAnsi" w:hAnsiTheme="majorHAnsi"/>
                <w:color w:val="1F497D" w:themeColor="text2"/>
                <w:sz w:val="20"/>
                <w:szCs w:val="20"/>
              </w:rPr>
              <w:t>Candidate understands practices and behaviors that are characteristic of developing career teachers</w:t>
            </w:r>
          </w:p>
        </w:tc>
        <w:tc>
          <w:tcPr>
            <w:tcW w:w="1806" w:type="dxa"/>
            <w:hideMark/>
          </w:tcPr>
          <w:p w14:paraId="5EC8AA17" w14:textId="77777777" w:rsidR="00060F63" w:rsidRPr="00152C32" w:rsidRDefault="00060F63" w:rsidP="006529D3">
            <w:pPr>
              <w:spacing w:after="0" w:line="240" w:lineRule="auto"/>
              <w:rPr>
                <w:rFonts w:eastAsia="Times New Roman"/>
                <w:sz w:val="20"/>
                <w:szCs w:val="20"/>
              </w:rPr>
            </w:pPr>
            <w:r>
              <w:rPr>
                <w:rFonts w:asciiTheme="majorHAnsi" w:hAnsiTheme="majorHAnsi" w:cs="Arial Narrow"/>
                <w:sz w:val="20"/>
                <w:szCs w:val="20"/>
              </w:rPr>
              <w:t>Candidate</w:t>
            </w:r>
            <w:r w:rsidRPr="00091070">
              <w:rPr>
                <w:rFonts w:asciiTheme="majorHAnsi" w:hAnsiTheme="majorHAnsi" w:cs="Arial Narrow"/>
                <w:sz w:val="20"/>
                <w:szCs w:val="20"/>
              </w:rPr>
              <w:t xml:space="preserve"> demonstrate</w:t>
            </w:r>
            <w:r>
              <w:rPr>
                <w:rFonts w:asciiTheme="majorHAnsi" w:hAnsiTheme="majorHAnsi" w:cs="Arial Narrow"/>
                <w:sz w:val="20"/>
                <w:szCs w:val="20"/>
              </w:rPr>
              <w:t>s</w:t>
            </w:r>
            <w:r w:rsidRPr="00091070">
              <w:rPr>
                <w:rFonts w:asciiTheme="majorHAnsi" w:hAnsiTheme="majorHAnsi" w:cs="Arial Narrow"/>
                <w:sz w:val="20"/>
                <w:szCs w:val="20"/>
              </w:rPr>
              <w:t xml:space="preserve"> an understanding of the teaching professional codes of ethical conduct</w:t>
            </w:r>
            <w:r>
              <w:rPr>
                <w:rFonts w:asciiTheme="majorHAnsi" w:hAnsiTheme="majorHAnsi" w:cs="Times"/>
                <w:sz w:val="20"/>
                <w:szCs w:val="20"/>
              </w:rPr>
              <w:t xml:space="preserve"> and an in-depth </w:t>
            </w:r>
            <w:r w:rsidRPr="00091070">
              <w:rPr>
                <w:rFonts w:asciiTheme="majorHAnsi" w:hAnsiTheme="majorHAnsi" w:cs="Arial Narrow"/>
                <w:sz w:val="20"/>
                <w:szCs w:val="20"/>
              </w:rPr>
              <w:t>understanding of interrelationships and interdependencies among the various professions and activities that constitute the disciplines, content, and processes of elementary education</w:t>
            </w:r>
            <w:r>
              <w:rPr>
                <w:rFonts w:asciiTheme="majorHAnsi" w:hAnsiTheme="majorHAnsi" w:cs="Arial Narrow"/>
                <w:sz w:val="20"/>
                <w:szCs w:val="20"/>
              </w:rPr>
              <w:t>.</w:t>
            </w:r>
          </w:p>
        </w:tc>
        <w:tc>
          <w:tcPr>
            <w:tcW w:w="1806" w:type="dxa"/>
            <w:hideMark/>
          </w:tcPr>
          <w:p w14:paraId="533221E6" w14:textId="77777777" w:rsidR="00060F63" w:rsidRPr="00152C32" w:rsidRDefault="00060F63" w:rsidP="006529D3">
            <w:pPr>
              <w:spacing w:after="0" w:line="240" w:lineRule="auto"/>
              <w:rPr>
                <w:rFonts w:eastAsia="Times New Roman"/>
                <w:sz w:val="20"/>
                <w:szCs w:val="20"/>
              </w:rPr>
            </w:pPr>
            <w:r>
              <w:rPr>
                <w:rFonts w:asciiTheme="majorHAnsi" w:hAnsiTheme="majorHAnsi" w:cs="Arial Narrow"/>
                <w:sz w:val="20"/>
                <w:szCs w:val="20"/>
              </w:rPr>
              <w:t>Candidate</w:t>
            </w:r>
            <w:r w:rsidRPr="00091070">
              <w:rPr>
                <w:rFonts w:asciiTheme="majorHAnsi" w:hAnsiTheme="majorHAnsi" w:cs="Arial Narrow"/>
                <w:sz w:val="20"/>
                <w:szCs w:val="20"/>
              </w:rPr>
              <w:t xml:space="preserve"> demonstrate</w:t>
            </w:r>
            <w:r>
              <w:rPr>
                <w:rFonts w:asciiTheme="majorHAnsi" w:hAnsiTheme="majorHAnsi" w:cs="Arial Narrow"/>
                <w:sz w:val="20"/>
                <w:szCs w:val="20"/>
              </w:rPr>
              <w:t>s</w:t>
            </w:r>
            <w:r w:rsidRPr="00091070">
              <w:rPr>
                <w:rFonts w:asciiTheme="majorHAnsi" w:hAnsiTheme="majorHAnsi" w:cs="Arial Narrow"/>
                <w:sz w:val="20"/>
                <w:szCs w:val="20"/>
              </w:rPr>
              <w:t xml:space="preserve"> an awareness of the teaching professional codes of ethical conduct</w:t>
            </w:r>
            <w:r>
              <w:rPr>
                <w:rFonts w:asciiTheme="majorHAnsi" w:hAnsiTheme="majorHAnsi" w:cs="Times"/>
                <w:sz w:val="20"/>
                <w:szCs w:val="20"/>
              </w:rPr>
              <w:t xml:space="preserve"> and a</w:t>
            </w:r>
            <w:r w:rsidRPr="00091070">
              <w:rPr>
                <w:rFonts w:asciiTheme="majorHAnsi" w:hAnsiTheme="majorHAnsi" w:cs="Arial Narrow"/>
                <w:sz w:val="20"/>
                <w:szCs w:val="20"/>
              </w:rPr>
              <w:t xml:space="preserve"> basic </w:t>
            </w:r>
            <w:r>
              <w:rPr>
                <w:rFonts w:asciiTheme="majorHAnsi" w:hAnsiTheme="majorHAnsi" w:cs="Arial Narrow"/>
                <w:sz w:val="20"/>
                <w:szCs w:val="20"/>
              </w:rPr>
              <w:t xml:space="preserve">understanding of the </w:t>
            </w:r>
            <w:r w:rsidRPr="00091070">
              <w:rPr>
                <w:rFonts w:asciiTheme="majorHAnsi" w:hAnsiTheme="majorHAnsi" w:cs="Arial Narrow"/>
                <w:sz w:val="20"/>
                <w:szCs w:val="20"/>
              </w:rPr>
              <w:t>interrelationships and interdependencies among the various professions and activities that constitute the disciplines, content, and processes of elementary education</w:t>
            </w:r>
            <w:r>
              <w:rPr>
                <w:rFonts w:asciiTheme="majorHAnsi" w:hAnsiTheme="majorHAnsi" w:cs="Arial Narrow"/>
                <w:sz w:val="20"/>
                <w:szCs w:val="20"/>
              </w:rPr>
              <w:t>.</w:t>
            </w:r>
          </w:p>
        </w:tc>
        <w:tc>
          <w:tcPr>
            <w:tcW w:w="1806" w:type="dxa"/>
            <w:hideMark/>
          </w:tcPr>
          <w:p w14:paraId="454B63D3" w14:textId="77777777" w:rsidR="00060F63" w:rsidRPr="00152C32" w:rsidRDefault="00060F63" w:rsidP="006529D3">
            <w:pPr>
              <w:spacing w:after="0" w:line="240" w:lineRule="auto"/>
              <w:rPr>
                <w:rFonts w:eastAsia="Times New Roman"/>
                <w:sz w:val="20"/>
                <w:szCs w:val="20"/>
              </w:rPr>
            </w:pPr>
            <w:r>
              <w:rPr>
                <w:rFonts w:asciiTheme="majorHAnsi" w:hAnsiTheme="majorHAnsi" w:cs="Arial Narrow"/>
                <w:sz w:val="20"/>
                <w:szCs w:val="20"/>
              </w:rPr>
              <w:t>Candidate</w:t>
            </w:r>
            <w:r w:rsidRPr="00091070">
              <w:rPr>
                <w:rFonts w:asciiTheme="majorHAnsi" w:hAnsiTheme="majorHAnsi" w:cs="Arial Narrow"/>
                <w:sz w:val="20"/>
                <w:szCs w:val="20"/>
              </w:rPr>
              <w:t xml:space="preserve"> demonstrate</w:t>
            </w:r>
            <w:r>
              <w:rPr>
                <w:rFonts w:asciiTheme="majorHAnsi" w:hAnsiTheme="majorHAnsi" w:cs="Arial Narrow"/>
                <w:sz w:val="20"/>
                <w:szCs w:val="20"/>
              </w:rPr>
              <w:t>s a beginning</w:t>
            </w:r>
            <w:r w:rsidRPr="00091070">
              <w:rPr>
                <w:rFonts w:asciiTheme="majorHAnsi" w:hAnsiTheme="majorHAnsi" w:cs="Arial Narrow"/>
                <w:sz w:val="20"/>
                <w:szCs w:val="20"/>
              </w:rPr>
              <w:t xml:space="preserve"> awareness of the teaching professional codes of ethical conduct</w:t>
            </w:r>
            <w:r>
              <w:rPr>
                <w:rFonts w:asciiTheme="majorHAnsi" w:hAnsiTheme="majorHAnsi" w:cs="Times"/>
                <w:sz w:val="20"/>
                <w:szCs w:val="20"/>
              </w:rPr>
              <w:t xml:space="preserve"> and a</w:t>
            </w:r>
            <w:r w:rsidRPr="00091070">
              <w:rPr>
                <w:rFonts w:asciiTheme="majorHAnsi" w:hAnsiTheme="majorHAnsi" w:cs="Arial Narrow"/>
                <w:sz w:val="20"/>
                <w:szCs w:val="20"/>
              </w:rPr>
              <w:t xml:space="preserve"> basic </w:t>
            </w:r>
            <w:r>
              <w:rPr>
                <w:rFonts w:asciiTheme="majorHAnsi" w:hAnsiTheme="majorHAnsi" w:cs="Arial Narrow"/>
                <w:sz w:val="20"/>
                <w:szCs w:val="20"/>
              </w:rPr>
              <w:t xml:space="preserve">understanding of the </w:t>
            </w:r>
            <w:r w:rsidRPr="00091070">
              <w:rPr>
                <w:rFonts w:asciiTheme="majorHAnsi" w:hAnsiTheme="majorHAnsi" w:cs="Arial Narrow"/>
                <w:sz w:val="20"/>
                <w:szCs w:val="20"/>
              </w:rPr>
              <w:t>interrelationships and interdependencies among the various professions and activities that constitute the disciplines, content, and processes of elementary education</w:t>
            </w:r>
            <w:r>
              <w:rPr>
                <w:rFonts w:asciiTheme="majorHAnsi" w:hAnsiTheme="majorHAnsi" w:cs="Arial Narrow"/>
                <w:sz w:val="20"/>
                <w:szCs w:val="20"/>
              </w:rPr>
              <w:t>.</w:t>
            </w:r>
          </w:p>
        </w:tc>
        <w:tc>
          <w:tcPr>
            <w:tcW w:w="1646" w:type="dxa"/>
            <w:hideMark/>
          </w:tcPr>
          <w:p w14:paraId="7841655F" w14:textId="77777777" w:rsidR="00060F63" w:rsidRPr="00091070" w:rsidRDefault="00060F63" w:rsidP="006529D3">
            <w:pPr>
              <w:widowControl w:val="0"/>
              <w:autoSpaceDE w:val="0"/>
              <w:autoSpaceDN w:val="0"/>
              <w:adjustRightInd w:val="0"/>
              <w:spacing w:after="240"/>
              <w:rPr>
                <w:rFonts w:asciiTheme="majorHAnsi" w:hAnsiTheme="majorHAnsi" w:cs="Times"/>
                <w:sz w:val="20"/>
                <w:szCs w:val="20"/>
              </w:rPr>
            </w:pPr>
            <w:r w:rsidRPr="00091070">
              <w:rPr>
                <w:rFonts w:asciiTheme="majorHAnsi" w:hAnsiTheme="majorHAnsi" w:cs="Arial Narrow"/>
                <w:sz w:val="20"/>
                <w:szCs w:val="20"/>
              </w:rPr>
              <w:t xml:space="preserve">Candidates do not demonstrate an awareness of the teaching professional codes of ethical conduct and interdependencies among the various </w:t>
            </w:r>
            <w:bookmarkStart w:id="1" w:name="_GoBack"/>
            <w:r w:rsidRPr="00091070">
              <w:rPr>
                <w:rFonts w:asciiTheme="majorHAnsi" w:hAnsiTheme="majorHAnsi" w:cs="Arial Narrow"/>
                <w:sz w:val="20"/>
                <w:szCs w:val="20"/>
              </w:rPr>
              <w:t xml:space="preserve">professions in </w:t>
            </w:r>
            <w:bookmarkEnd w:id="1"/>
            <w:r w:rsidRPr="00091070">
              <w:rPr>
                <w:rFonts w:asciiTheme="majorHAnsi" w:hAnsiTheme="majorHAnsi" w:cs="Arial Narrow"/>
                <w:sz w:val="20"/>
                <w:szCs w:val="20"/>
              </w:rPr>
              <w:t>elementary education</w:t>
            </w:r>
            <w:r>
              <w:rPr>
                <w:rFonts w:asciiTheme="majorHAnsi" w:hAnsiTheme="majorHAnsi" w:cs="Arial Narrow"/>
                <w:sz w:val="20"/>
                <w:szCs w:val="20"/>
              </w:rPr>
              <w:t>.</w:t>
            </w:r>
          </w:p>
          <w:p w14:paraId="7FDAF7E7" w14:textId="77777777" w:rsidR="00060F63" w:rsidRPr="00152C32" w:rsidRDefault="00060F63" w:rsidP="006529D3">
            <w:pPr>
              <w:spacing w:after="0" w:line="240" w:lineRule="auto"/>
              <w:rPr>
                <w:rFonts w:eastAsia="Times New Roman"/>
                <w:sz w:val="20"/>
                <w:szCs w:val="20"/>
              </w:rPr>
            </w:pPr>
          </w:p>
        </w:tc>
        <w:tc>
          <w:tcPr>
            <w:tcW w:w="1098" w:type="dxa"/>
            <w:hideMark/>
          </w:tcPr>
          <w:p w14:paraId="0E6545A4" w14:textId="77777777" w:rsidR="00060F63" w:rsidRPr="00152C32" w:rsidRDefault="00060F63" w:rsidP="006529D3">
            <w:pPr>
              <w:spacing w:after="0" w:line="240" w:lineRule="auto"/>
              <w:rPr>
                <w:rFonts w:eastAsia="Times New Roman"/>
                <w:sz w:val="20"/>
                <w:szCs w:val="20"/>
              </w:rPr>
            </w:pPr>
            <w:r w:rsidRPr="00152C32">
              <w:rPr>
                <w:rFonts w:eastAsia="Times New Roman"/>
                <w:sz w:val="20"/>
                <w:szCs w:val="20"/>
              </w:rPr>
              <w:t> </w:t>
            </w:r>
          </w:p>
        </w:tc>
      </w:tr>
      <w:tr w:rsidR="00060F63" w:rsidRPr="00152C32" w14:paraId="75AC2392" w14:textId="77777777" w:rsidTr="00060F63">
        <w:tc>
          <w:tcPr>
            <w:tcW w:w="1188" w:type="dxa"/>
          </w:tcPr>
          <w:p w14:paraId="0FD3BD84" w14:textId="77777777" w:rsidR="00060F63" w:rsidRPr="008D2E5C" w:rsidRDefault="00060F63" w:rsidP="006529D3">
            <w:pPr>
              <w:rPr>
                <w:rFonts w:asciiTheme="majorHAnsi" w:hAnsiTheme="majorHAnsi"/>
                <w:b/>
                <w:sz w:val="20"/>
                <w:szCs w:val="20"/>
                <w:lang w:val="it-IT"/>
              </w:rPr>
            </w:pPr>
            <w:proofErr w:type="spellStart"/>
            <w:r w:rsidRPr="008D2E5C">
              <w:rPr>
                <w:rFonts w:asciiTheme="majorHAnsi" w:hAnsiTheme="majorHAnsi"/>
                <w:b/>
                <w:sz w:val="20"/>
                <w:szCs w:val="20"/>
                <w:lang w:val="it-IT"/>
              </w:rPr>
              <w:t>ELE</w:t>
            </w:r>
            <w:proofErr w:type="spellEnd"/>
            <w:r w:rsidRPr="008D2E5C">
              <w:rPr>
                <w:rFonts w:asciiTheme="majorHAnsi" w:hAnsiTheme="majorHAnsi"/>
                <w:b/>
                <w:sz w:val="20"/>
                <w:szCs w:val="20"/>
                <w:lang w:val="it-IT"/>
              </w:rPr>
              <w:t xml:space="preserve"> </w:t>
            </w:r>
            <w:proofErr w:type="spellStart"/>
            <w:r w:rsidRPr="008D2E5C">
              <w:rPr>
                <w:rFonts w:asciiTheme="majorHAnsi" w:hAnsiTheme="majorHAnsi"/>
                <w:b/>
                <w:sz w:val="20"/>
                <w:szCs w:val="20"/>
                <w:lang w:val="it-IT"/>
              </w:rPr>
              <w:t>5.1.B</w:t>
            </w:r>
            <w:proofErr w:type="spellEnd"/>
          </w:p>
          <w:p w14:paraId="491A2660" w14:textId="77777777" w:rsidR="00060F63" w:rsidRPr="008D2E5C" w:rsidRDefault="00060F63" w:rsidP="006529D3">
            <w:pPr>
              <w:rPr>
                <w:rFonts w:asciiTheme="majorHAnsi" w:hAnsiTheme="majorHAnsi"/>
                <w:b/>
                <w:sz w:val="14"/>
                <w:szCs w:val="14"/>
                <w:lang w:val="it-IT"/>
              </w:rPr>
            </w:pPr>
            <w:proofErr w:type="spellStart"/>
            <w:r w:rsidRPr="008D2E5C">
              <w:rPr>
                <w:rFonts w:asciiTheme="majorHAnsi" w:hAnsiTheme="majorHAnsi"/>
                <w:b/>
                <w:sz w:val="14"/>
                <w:szCs w:val="14"/>
                <w:lang w:val="it-IT"/>
              </w:rPr>
              <w:t>IPTS</w:t>
            </w:r>
            <w:proofErr w:type="spellEnd"/>
            <w:r w:rsidRPr="008D2E5C">
              <w:rPr>
                <w:rFonts w:asciiTheme="majorHAnsi" w:hAnsiTheme="majorHAnsi"/>
                <w:b/>
                <w:sz w:val="14"/>
                <w:szCs w:val="14"/>
                <w:lang w:val="it-IT"/>
              </w:rPr>
              <w:t xml:space="preserve">: </w:t>
            </w:r>
            <w:proofErr w:type="spellStart"/>
            <w:r w:rsidRPr="008D2E5C">
              <w:rPr>
                <w:rFonts w:asciiTheme="majorHAnsi" w:hAnsiTheme="majorHAnsi"/>
                <w:sz w:val="14"/>
                <w:szCs w:val="14"/>
                <w:lang w:val="it-IT"/>
              </w:rPr>
              <w:t>1F</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9A</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9I</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9J</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9K</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9O</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9P</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9Q</w:t>
            </w:r>
            <w:proofErr w:type="spellEnd"/>
            <w:r w:rsidRPr="008D2E5C">
              <w:rPr>
                <w:rFonts w:asciiTheme="majorHAnsi" w:hAnsiTheme="majorHAnsi"/>
                <w:sz w:val="14"/>
                <w:szCs w:val="14"/>
                <w:lang w:val="it-IT"/>
              </w:rPr>
              <w:t xml:space="preserve">, </w:t>
            </w:r>
            <w:proofErr w:type="spellStart"/>
            <w:r w:rsidRPr="008D2E5C">
              <w:rPr>
                <w:rFonts w:asciiTheme="majorHAnsi" w:hAnsiTheme="majorHAnsi"/>
                <w:sz w:val="14"/>
                <w:szCs w:val="14"/>
                <w:lang w:val="it-IT"/>
              </w:rPr>
              <w:t>9R</w:t>
            </w:r>
            <w:proofErr w:type="spellEnd"/>
          </w:p>
          <w:p w14:paraId="0B3F1E46" w14:textId="77777777" w:rsidR="00060F63" w:rsidRPr="00091070" w:rsidRDefault="00060F63" w:rsidP="006529D3">
            <w:pPr>
              <w:rPr>
                <w:rFonts w:asciiTheme="majorHAnsi" w:hAnsiTheme="majorHAnsi"/>
                <w:b/>
                <w:sz w:val="20"/>
                <w:szCs w:val="20"/>
              </w:rPr>
            </w:pPr>
            <w:proofErr w:type="spellStart"/>
            <w:r w:rsidRPr="0027735E">
              <w:rPr>
                <w:rFonts w:asciiTheme="majorHAnsi" w:hAnsiTheme="majorHAnsi"/>
                <w:b/>
                <w:sz w:val="14"/>
                <w:szCs w:val="14"/>
              </w:rPr>
              <w:t>RDI</w:t>
            </w:r>
            <w:proofErr w:type="spellEnd"/>
            <w:r w:rsidRPr="0027735E">
              <w:rPr>
                <w:rFonts w:asciiTheme="majorHAnsi" w:hAnsiTheme="majorHAnsi"/>
                <w:b/>
                <w:sz w:val="14"/>
                <w:szCs w:val="14"/>
              </w:rPr>
              <w:t xml:space="preserve">: </w:t>
            </w:r>
            <w:proofErr w:type="spellStart"/>
            <w:r w:rsidRPr="0027735E">
              <w:rPr>
                <w:rFonts w:asciiTheme="majorHAnsi" w:hAnsiTheme="majorHAnsi"/>
                <w:sz w:val="14"/>
                <w:szCs w:val="14"/>
              </w:rPr>
              <w:t>EC2</w:t>
            </w:r>
            <w:proofErr w:type="spellEnd"/>
            <w:r w:rsidRPr="0027735E">
              <w:rPr>
                <w:rFonts w:asciiTheme="majorHAnsi" w:hAnsiTheme="majorHAnsi"/>
                <w:sz w:val="14"/>
                <w:szCs w:val="14"/>
              </w:rPr>
              <w:t xml:space="preserve">, </w:t>
            </w:r>
            <w:proofErr w:type="spellStart"/>
            <w:r w:rsidRPr="0027735E">
              <w:rPr>
                <w:rFonts w:asciiTheme="majorHAnsi" w:hAnsiTheme="majorHAnsi"/>
                <w:sz w:val="14"/>
                <w:szCs w:val="14"/>
              </w:rPr>
              <w:t>EC3</w:t>
            </w:r>
            <w:proofErr w:type="spellEnd"/>
            <w:r w:rsidRPr="0027735E">
              <w:rPr>
                <w:rFonts w:asciiTheme="majorHAnsi" w:hAnsiTheme="majorHAnsi"/>
                <w:sz w:val="14"/>
                <w:szCs w:val="14"/>
              </w:rPr>
              <w:t xml:space="preserve">, </w:t>
            </w:r>
            <w:proofErr w:type="spellStart"/>
            <w:r w:rsidRPr="0027735E">
              <w:rPr>
                <w:rFonts w:asciiTheme="majorHAnsi" w:hAnsiTheme="majorHAnsi"/>
                <w:sz w:val="14"/>
                <w:szCs w:val="14"/>
              </w:rPr>
              <w:t>IC4</w:t>
            </w:r>
            <w:proofErr w:type="spellEnd"/>
          </w:p>
        </w:tc>
        <w:tc>
          <w:tcPr>
            <w:tcW w:w="1576" w:type="dxa"/>
          </w:tcPr>
          <w:p w14:paraId="0F791E67" w14:textId="77777777" w:rsidR="00060F63" w:rsidRPr="00A254A3" w:rsidRDefault="00060F63" w:rsidP="006529D3">
            <w:pPr>
              <w:spacing w:after="0" w:line="240" w:lineRule="auto"/>
              <w:rPr>
                <w:rFonts w:asciiTheme="majorHAnsi" w:hAnsiTheme="majorHAnsi"/>
                <w:b/>
                <w:color w:val="1F497D" w:themeColor="text2"/>
                <w:sz w:val="20"/>
                <w:szCs w:val="20"/>
              </w:rPr>
            </w:pPr>
            <w:r w:rsidRPr="00A254A3">
              <w:rPr>
                <w:rFonts w:asciiTheme="majorHAnsi" w:hAnsiTheme="majorHAnsi"/>
                <w:b/>
                <w:color w:val="1F497D" w:themeColor="text2"/>
                <w:sz w:val="20"/>
                <w:szCs w:val="20"/>
              </w:rPr>
              <w:t xml:space="preserve">5.1.B </w:t>
            </w:r>
            <w:r w:rsidRPr="00A254A3">
              <w:rPr>
                <w:rFonts w:asciiTheme="majorHAnsi" w:hAnsiTheme="majorHAnsi"/>
                <w:color w:val="1F497D" w:themeColor="text2"/>
                <w:sz w:val="20"/>
                <w:szCs w:val="20"/>
              </w:rPr>
              <w:t>Candidate applies practices and behaviors that are characteristic of developing career teachers</w:t>
            </w:r>
          </w:p>
        </w:tc>
        <w:tc>
          <w:tcPr>
            <w:tcW w:w="1806" w:type="dxa"/>
          </w:tcPr>
          <w:p w14:paraId="34900706" w14:textId="77777777" w:rsidR="00060F63" w:rsidRDefault="00060F63" w:rsidP="006529D3">
            <w:pPr>
              <w:spacing w:after="0" w:line="240" w:lineRule="auto"/>
              <w:rPr>
                <w:rFonts w:asciiTheme="majorHAnsi" w:hAnsiTheme="majorHAnsi" w:cs="Arial Narrow"/>
                <w:sz w:val="20"/>
                <w:szCs w:val="20"/>
              </w:rPr>
            </w:pPr>
            <w:r>
              <w:rPr>
                <w:rFonts w:asciiTheme="majorHAnsi" w:hAnsiTheme="majorHAnsi" w:cs="Arial Narrow"/>
                <w:sz w:val="20"/>
                <w:szCs w:val="20"/>
              </w:rPr>
              <w:t>Candidate</w:t>
            </w:r>
            <w:r w:rsidRPr="00091070">
              <w:rPr>
                <w:rFonts w:asciiTheme="majorHAnsi" w:hAnsiTheme="majorHAnsi" w:cs="Arial Narrow"/>
                <w:sz w:val="20"/>
                <w:szCs w:val="20"/>
              </w:rPr>
              <w:t xml:space="preserve"> can work independently on a variety of disciplinary and pedagogica</w:t>
            </w:r>
            <w:r>
              <w:rPr>
                <w:rFonts w:asciiTheme="majorHAnsi" w:hAnsiTheme="majorHAnsi" w:cs="Arial Narrow"/>
                <w:sz w:val="20"/>
                <w:szCs w:val="20"/>
              </w:rPr>
              <w:t xml:space="preserve">l problems and responsibilities, </w:t>
            </w:r>
            <w:r w:rsidRPr="00091070">
              <w:rPr>
                <w:rFonts w:asciiTheme="majorHAnsi" w:hAnsiTheme="majorHAnsi" w:cs="Arial Narrow"/>
                <w:sz w:val="20"/>
                <w:szCs w:val="20"/>
              </w:rPr>
              <w:t>focus and defend independent analysis and value judgments about disciplinary content and methodologies and applications to specific circumstances</w:t>
            </w:r>
            <w:r>
              <w:rPr>
                <w:rFonts w:asciiTheme="majorHAnsi" w:hAnsiTheme="majorHAnsi" w:cs="Times"/>
                <w:sz w:val="20"/>
                <w:szCs w:val="20"/>
              </w:rPr>
              <w:t xml:space="preserve">, </w:t>
            </w:r>
            <w:r w:rsidRPr="00091070">
              <w:rPr>
                <w:rFonts w:asciiTheme="majorHAnsi" w:hAnsiTheme="majorHAnsi" w:cs="Arial Narrow"/>
                <w:sz w:val="20"/>
                <w:szCs w:val="20"/>
              </w:rPr>
              <w:t xml:space="preserve">can adapt to </w:t>
            </w:r>
            <w:r w:rsidRPr="00091070">
              <w:rPr>
                <w:rFonts w:asciiTheme="majorHAnsi" w:hAnsiTheme="majorHAnsi" w:cs="Arial Narrow"/>
                <w:sz w:val="20"/>
                <w:szCs w:val="20"/>
              </w:rPr>
              <w:lastRenderedPageBreak/>
              <w:t>evolving issues and conditions as time and situations change and make wise decisions according to time, place, and population</w:t>
            </w:r>
            <w:r>
              <w:rPr>
                <w:rFonts w:asciiTheme="majorHAnsi" w:hAnsiTheme="majorHAnsi" w:cs="Times"/>
                <w:sz w:val="20"/>
                <w:szCs w:val="20"/>
              </w:rPr>
              <w:t xml:space="preserve">, </w:t>
            </w:r>
            <w:r w:rsidRPr="00091070">
              <w:rPr>
                <w:rFonts w:asciiTheme="majorHAnsi" w:hAnsiTheme="majorHAnsi" w:cs="Arial Narrow"/>
                <w:sz w:val="20"/>
                <w:szCs w:val="20"/>
              </w:rPr>
              <w:t>can identify, access, and use technology- based resources in support of their professional development</w:t>
            </w:r>
            <w:r>
              <w:rPr>
                <w:rFonts w:asciiTheme="majorHAnsi" w:hAnsiTheme="majorHAnsi" w:cs="Times"/>
                <w:sz w:val="20"/>
                <w:szCs w:val="20"/>
              </w:rPr>
              <w:t xml:space="preserve">, and </w:t>
            </w:r>
            <w:r w:rsidRPr="00091070">
              <w:rPr>
                <w:rFonts w:asciiTheme="majorHAnsi" w:hAnsiTheme="majorHAnsi" w:cs="Arial Narrow"/>
                <w:sz w:val="20"/>
                <w:szCs w:val="20"/>
              </w:rPr>
              <w:t>demonstrate a commitment to the professional codes of ethical conduct</w:t>
            </w:r>
            <w:r>
              <w:rPr>
                <w:rFonts w:asciiTheme="majorHAnsi" w:hAnsiTheme="majorHAnsi" w:cs="Arial Narrow"/>
                <w:sz w:val="20"/>
                <w:szCs w:val="20"/>
              </w:rPr>
              <w:t>.</w:t>
            </w:r>
          </w:p>
        </w:tc>
        <w:tc>
          <w:tcPr>
            <w:tcW w:w="1806" w:type="dxa"/>
          </w:tcPr>
          <w:p w14:paraId="146A2E19" w14:textId="77777777" w:rsidR="00060F63" w:rsidRPr="00091070" w:rsidRDefault="00060F63" w:rsidP="006529D3">
            <w:pPr>
              <w:widowControl w:val="0"/>
              <w:autoSpaceDE w:val="0"/>
              <w:autoSpaceDN w:val="0"/>
              <w:adjustRightInd w:val="0"/>
              <w:spacing w:after="240"/>
              <w:rPr>
                <w:rFonts w:asciiTheme="majorHAnsi" w:hAnsiTheme="majorHAnsi" w:cs="Times"/>
                <w:sz w:val="20"/>
                <w:szCs w:val="20"/>
              </w:rPr>
            </w:pPr>
            <w:r>
              <w:rPr>
                <w:rFonts w:asciiTheme="majorHAnsi" w:hAnsiTheme="majorHAnsi" w:cs="Arial Narrow"/>
                <w:sz w:val="20"/>
                <w:szCs w:val="20"/>
              </w:rPr>
              <w:lastRenderedPageBreak/>
              <w:t>Candidate</w:t>
            </w:r>
            <w:r w:rsidRPr="00091070">
              <w:rPr>
                <w:rFonts w:asciiTheme="majorHAnsi" w:hAnsiTheme="majorHAnsi" w:cs="Arial Narrow"/>
                <w:sz w:val="20"/>
                <w:szCs w:val="20"/>
              </w:rPr>
              <w:t xml:space="preserve"> </w:t>
            </w:r>
            <w:r>
              <w:rPr>
                <w:rFonts w:asciiTheme="majorHAnsi" w:hAnsiTheme="majorHAnsi" w:cs="Arial Narrow"/>
                <w:sz w:val="20"/>
                <w:szCs w:val="20"/>
              </w:rPr>
              <w:t xml:space="preserve">is </w:t>
            </w:r>
            <w:r w:rsidRPr="00091070">
              <w:rPr>
                <w:rFonts w:asciiTheme="majorHAnsi" w:hAnsiTheme="majorHAnsi" w:cs="Arial Narrow"/>
                <w:sz w:val="20"/>
                <w:szCs w:val="20"/>
              </w:rPr>
              <w:t>able to work somewhat independently on a variety of discip</w:t>
            </w:r>
            <w:r>
              <w:rPr>
                <w:rFonts w:asciiTheme="majorHAnsi" w:hAnsiTheme="majorHAnsi" w:cs="Arial Narrow"/>
                <w:sz w:val="20"/>
                <w:szCs w:val="20"/>
              </w:rPr>
              <w:t xml:space="preserve">linary and pedagogical problems, to </w:t>
            </w:r>
            <w:r w:rsidRPr="00091070">
              <w:rPr>
                <w:rFonts w:asciiTheme="majorHAnsi" w:hAnsiTheme="majorHAnsi" w:cs="Arial Narrow"/>
                <w:sz w:val="20"/>
                <w:szCs w:val="20"/>
              </w:rPr>
              <w:t xml:space="preserve">focus independent analysis and value judgments about disciplinary content and teaching methodologies </w:t>
            </w:r>
            <w:r w:rsidRPr="00091070">
              <w:rPr>
                <w:rFonts w:asciiTheme="majorHAnsi" w:hAnsiTheme="majorHAnsi" w:cs="Arial Narrow"/>
                <w:sz w:val="20"/>
                <w:szCs w:val="20"/>
              </w:rPr>
              <w:lastRenderedPageBreak/>
              <w:t>and applications to specific circumstances</w:t>
            </w:r>
            <w:r>
              <w:rPr>
                <w:rFonts w:asciiTheme="majorHAnsi" w:hAnsiTheme="majorHAnsi" w:cs="Times"/>
                <w:sz w:val="20"/>
                <w:szCs w:val="20"/>
              </w:rPr>
              <w:t xml:space="preserve">, to </w:t>
            </w:r>
            <w:r w:rsidRPr="00091070">
              <w:rPr>
                <w:rFonts w:asciiTheme="majorHAnsi" w:hAnsiTheme="majorHAnsi" w:cs="Arial Narrow"/>
                <w:sz w:val="20"/>
                <w:szCs w:val="20"/>
              </w:rPr>
              <w:t>adapt to evolving issues and conditions as time and situations change</w:t>
            </w:r>
            <w:r>
              <w:rPr>
                <w:rFonts w:asciiTheme="majorHAnsi" w:hAnsiTheme="majorHAnsi" w:cs="Times"/>
                <w:sz w:val="20"/>
                <w:szCs w:val="20"/>
              </w:rPr>
              <w:t xml:space="preserve">, to </w:t>
            </w:r>
            <w:r w:rsidRPr="00091070">
              <w:rPr>
                <w:rFonts w:asciiTheme="majorHAnsi" w:hAnsiTheme="majorHAnsi" w:cs="Arial Narrow"/>
                <w:sz w:val="20"/>
                <w:szCs w:val="20"/>
              </w:rPr>
              <w:t>identify, access, and use technology- based resources</w:t>
            </w:r>
            <w:r>
              <w:rPr>
                <w:rFonts w:asciiTheme="majorHAnsi" w:hAnsiTheme="majorHAnsi" w:cs="Times"/>
                <w:sz w:val="20"/>
                <w:szCs w:val="20"/>
              </w:rPr>
              <w:t xml:space="preserve">, and </w:t>
            </w:r>
            <w:r w:rsidRPr="00091070">
              <w:rPr>
                <w:rFonts w:asciiTheme="majorHAnsi" w:hAnsiTheme="majorHAnsi" w:cs="Arial Narrow"/>
                <w:sz w:val="20"/>
                <w:szCs w:val="20"/>
              </w:rPr>
              <w:t>demonstrate</w:t>
            </w:r>
            <w:r>
              <w:rPr>
                <w:rFonts w:asciiTheme="majorHAnsi" w:hAnsiTheme="majorHAnsi" w:cs="Arial Narrow"/>
                <w:sz w:val="20"/>
                <w:szCs w:val="20"/>
              </w:rPr>
              <w:t>s</w:t>
            </w:r>
            <w:r w:rsidRPr="00091070">
              <w:rPr>
                <w:rFonts w:asciiTheme="majorHAnsi" w:hAnsiTheme="majorHAnsi" w:cs="Arial Narrow"/>
                <w:sz w:val="20"/>
                <w:szCs w:val="20"/>
              </w:rPr>
              <w:t xml:space="preserve"> a commitment to the professional codes of ethical conduct</w:t>
            </w:r>
            <w:r>
              <w:rPr>
                <w:rFonts w:asciiTheme="majorHAnsi" w:hAnsiTheme="majorHAnsi" w:cs="Arial Narrow"/>
                <w:sz w:val="20"/>
                <w:szCs w:val="20"/>
              </w:rPr>
              <w:t>.</w:t>
            </w:r>
          </w:p>
          <w:p w14:paraId="48774268" w14:textId="77777777" w:rsidR="00060F63" w:rsidRDefault="00060F63" w:rsidP="006529D3">
            <w:pPr>
              <w:spacing w:after="0" w:line="240" w:lineRule="auto"/>
              <w:rPr>
                <w:rFonts w:asciiTheme="majorHAnsi" w:hAnsiTheme="majorHAnsi" w:cs="Arial Narrow"/>
                <w:sz w:val="20"/>
                <w:szCs w:val="20"/>
              </w:rPr>
            </w:pPr>
          </w:p>
        </w:tc>
        <w:tc>
          <w:tcPr>
            <w:tcW w:w="1806" w:type="dxa"/>
          </w:tcPr>
          <w:p w14:paraId="223B7B01" w14:textId="77777777" w:rsidR="00060F63" w:rsidRPr="00091070" w:rsidRDefault="00060F63" w:rsidP="006529D3">
            <w:pPr>
              <w:widowControl w:val="0"/>
              <w:autoSpaceDE w:val="0"/>
              <w:autoSpaceDN w:val="0"/>
              <w:adjustRightInd w:val="0"/>
              <w:spacing w:after="240"/>
              <w:rPr>
                <w:rFonts w:asciiTheme="majorHAnsi" w:hAnsiTheme="majorHAnsi" w:cs="Times"/>
                <w:sz w:val="20"/>
                <w:szCs w:val="20"/>
              </w:rPr>
            </w:pPr>
            <w:r>
              <w:rPr>
                <w:rFonts w:asciiTheme="majorHAnsi" w:hAnsiTheme="majorHAnsi" w:cs="Arial Narrow"/>
                <w:sz w:val="20"/>
                <w:szCs w:val="20"/>
              </w:rPr>
              <w:lastRenderedPageBreak/>
              <w:t>Candidate</w:t>
            </w:r>
            <w:r w:rsidRPr="00091070">
              <w:rPr>
                <w:rFonts w:asciiTheme="majorHAnsi" w:hAnsiTheme="majorHAnsi" w:cs="Arial Narrow"/>
                <w:sz w:val="20"/>
                <w:szCs w:val="20"/>
              </w:rPr>
              <w:t xml:space="preserve"> </w:t>
            </w:r>
            <w:r>
              <w:rPr>
                <w:rFonts w:asciiTheme="majorHAnsi" w:hAnsiTheme="majorHAnsi" w:cs="Arial Narrow"/>
                <w:sz w:val="20"/>
                <w:szCs w:val="20"/>
              </w:rPr>
              <w:t xml:space="preserve">is </w:t>
            </w:r>
            <w:r w:rsidRPr="00091070">
              <w:rPr>
                <w:rFonts w:asciiTheme="majorHAnsi" w:hAnsiTheme="majorHAnsi" w:cs="Arial Narrow"/>
                <w:sz w:val="20"/>
                <w:szCs w:val="20"/>
              </w:rPr>
              <w:t>able to work on a variety of discip</w:t>
            </w:r>
            <w:r>
              <w:rPr>
                <w:rFonts w:asciiTheme="majorHAnsi" w:hAnsiTheme="majorHAnsi" w:cs="Arial Narrow"/>
                <w:sz w:val="20"/>
                <w:szCs w:val="20"/>
              </w:rPr>
              <w:t xml:space="preserve">linary and pedagogical problems with support, to </w:t>
            </w:r>
            <w:r w:rsidRPr="00091070">
              <w:rPr>
                <w:rFonts w:asciiTheme="majorHAnsi" w:hAnsiTheme="majorHAnsi" w:cs="Arial Narrow"/>
                <w:sz w:val="20"/>
                <w:szCs w:val="20"/>
              </w:rPr>
              <w:t>focus analysis and value judgments about disciplinary content and teaching methodologies and applications to specific circumstances</w:t>
            </w:r>
            <w:r>
              <w:rPr>
                <w:rFonts w:asciiTheme="majorHAnsi" w:hAnsiTheme="majorHAnsi" w:cs="Arial Narrow"/>
                <w:sz w:val="20"/>
                <w:szCs w:val="20"/>
              </w:rPr>
              <w:t xml:space="preserve"> </w:t>
            </w:r>
            <w:r>
              <w:rPr>
                <w:rFonts w:asciiTheme="majorHAnsi" w:hAnsiTheme="majorHAnsi" w:cs="Arial Narrow"/>
                <w:sz w:val="20"/>
                <w:szCs w:val="20"/>
              </w:rPr>
              <w:lastRenderedPageBreak/>
              <w:t>with support</w:t>
            </w:r>
            <w:r>
              <w:rPr>
                <w:rFonts w:asciiTheme="majorHAnsi" w:hAnsiTheme="majorHAnsi" w:cs="Times"/>
                <w:sz w:val="20"/>
                <w:szCs w:val="20"/>
              </w:rPr>
              <w:t xml:space="preserve">, to </w:t>
            </w:r>
            <w:r w:rsidRPr="00091070">
              <w:rPr>
                <w:rFonts w:asciiTheme="majorHAnsi" w:hAnsiTheme="majorHAnsi" w:cs="Arial Narrow"/>
                <w:sz w:val="20"/>
                <w:szCs w:val="20"/>
              </w:rPr>
              <w:t>adapt to evolving issues and conditions as time and situations change</w:t>
            </w:r>
            <w:r>
              <w:rPr>
                <w:rFonts w:asciiTheme="majorHAnsi" w:hAnsiTheme="majorHAnsi" w:cs="Times"/>
                <w:sz w:val="20"/>
                <w:szCs w:val="20"/>
              </w:rPr>
              <w:t xml:space="preserve">, to </w:t>
            </w:r>
            <w:r w:rsidRPr="00091070">
              <w:rPr>
                <w:rFonts w:asciiTheme="majorHAnsi" w:hAnsiTheme="majorHAnsi" w:cs="Arial Narrow"/>
                <w:sz w:val="20"/>
                <w:szCs w:val="20"/>
              </w:rPr>
              <w:t>identify, access, and use technology- based resources</w:t>
            </w:r>
            <w:r>
              <w:rPr>
                <w:rFonts w:asciiTheme="majorHAnsi" w:hAnsiTheme="majorHAnsi" w:cs="Arial Narrow"/>
                <w:sz w:val="20"/>
                <w:szCs w:val="20"/>
              </w:rPr>
              <w:t xml:space="preserve"> at a beginner’s level</w:t>
            </w:r>
            <w:r>
              <w:rPr>
                <w:rFonts w:asciiTheme="majorHAnsi" w:hAnsiTheme="majorHAnsi" w:cs="Times"/>
                <w:sz w:val="20"/>
                <w:szCs w:val="20"/>
              </w:rPr>
              <w:t xml:space="preserve">, and </w:t>
            </w:r>
            <w:r w:rsidRPr="00091070">
              <w:rPr>
                <w:rFonts w:asciiTheme="majorHAnsi" w:hAnsiTheme="majorHAnsi" w:cs="Arial Narrow"/>
                <w:sz w:val="20"/>
                <w:szCs w:val="20"/>
              </w:rPr>
              <w:t>demonstrate</w:t>
            </w:r>
            <w:r>
              <w:rPr>
                <w:rFonts w:asciiTheme="majorHAnsi" w:hAnsiTheme="majorHAnsi" w:cs="Arial Narrow"/>
                <w:sz w:val="20"/>
                <w:szCs w:val="20"/>
              </w:rPr>
              <w:t>s</w:t>
            </w:r>
            <w:r w:rsidRPr="00091070">
              <w:rPr>
                <w:rFonts w:asciiTheme="majorHAnsi" w:hAnsiTheme="majorHAnsi" w:cs="Arial Narrow"/>
                <w:sz w:val="20"/>
                <w:szCs w:val="20"/>
              </w:rPr>
              <w:t xml:space="preserve"> a </w:t>
            </w:r>
            <w:r>
              <w:rPr>
                <w:rFonts w:asciiTheme="majorHAnsi" w:hAnsiTheme="majorHAnsi" w:cs="Arial Narrow"/>
                <w:sz w:val="20"/>
                <w:szCs w:val="20"/>
              </w:rPr>
              <w:t xml:space="preserve">beginning-level </w:t>
            </w:r>
            <w:r w:rsidRPr="00091070">
              <w:rPr>
                <w:rFonts w:asciiTheme="majorHAnsi" w:hAnsiTheme="majorHAnsi" w:cs="Arial Narrow"/>
                <w:sz w:val="20"/>
                <w:szCs w:val="20"/>
              </w:rPr>
              <w:t>commitment to the professional codes of ethical conduct</w:t>
            </w:r>
            <w:r>
              <w:rPr>
                <w:rFonts w:asciiTheme="majorHAnsi" w:hAnsiTheme="majorHAnsi" w:cs="Arial Narrow"/>
                <w:sz w:val="20"/>
                <w:szCs w:val="20"/>
              </w:rPr>
              <w:t>.</w:t>
            </w:r>
          </w:p>
          <w:p w14:paraId="5EEAAC6E" w14:textId="77777777" w:rsidR="00060F63" w:rsidRDefault="00060F63" w:rsidP="006529D3">
            <w:pPr>
              <w:spacing w:after="0" w:line="240" w:lineRule="auto"/>
              <w:rPr>
                <w:rFonts w:asciiTheme="majorHAnsi" w:hAnsiTheme="majorHAnsi" w:cs="Arial Narrow"/>
                <w:sz w:val="20"/>
                <w:szCs w:val="20"/>
              </w:rPr>
            </w:pPr>
          </w:p>
        </w:tc>
        <w:tc>
          <w:tcPr>
            <w:tcW w:w="1646" w:type="dxa"/>
          </w:tcPr>
          <w:p w14:paraId="6BE5D458" w14:textId="77777777" w:rsidR="00060F63" w:rsidRPr="00091070" w:rsidRDefault="00060F63" w:rsidP="006529D3">
            <w:pPr>
              <w:widowControl w:val="0"/>
              <w:autoSpaceDE w:val="0"/>
              <w:autoSpaceDN w:val="0"/>
              <w:adjustRightInd w:val="0"/>
              <w:spacing w:after="240"/>
              <w:rPr>
                <w:rFonts w:asciiTheme="majorHAnsi" w:hAnsiTheme="majorHAnsi" w:cs="Times"/>
                <w:sz w:val="20"/>
                <w:szCs w:val="20"/>
              </w:rPr>
            </w:pPr>
            <w:r>
              <w:rPr>
                <w:rFonts w:asciiTheme="majorHAnsi" w:hAnsiTheme="majorHAnsi" w:cs="Arial Narrow"/>
                <w:sz w:val="20"/>
                <w:szCs w:val="20"/>
              </w:rPr>
              <w:lastRenderedPageBreak/>
              <w:t>Candidate</w:t>
            </w:r>
            <w:r w:rsidRPr="00091070">
              <w:rPr>
                <w:rFonts w:asciiTheme="majorHAnsi" w:hAnsiTheme="majorHAnsi" w:cs="Arial Narrow"/>
                <w:sz w:val="20"/>
                <w:szCs w:val="20"/>
              </w:rPr>
              <w:t xml:space="preserve"> cannot work independently on a variety of disciplinary and pedagogical problems</w:t>
            </w:r>
            <w:r>
              <w:rPr>
                <w:rFonts w:asciiTheme="majorHAnsi" w:hAnsiTheme="majorHAnsi" w:cs="Times"/>
                <w:sz w:val="20"/>
                <w:szCs w:val="20"/>
              </w:rPr>
              <w:t>, and/or lacks</w:t>
            </w:r>
            <w:r w:rsidRPr="00091070">
              <w:rPr>
                <w:rFonts w:asciiTheme="majorHAnsi" w:hAnsiTheme="majorHAnsi" w:cs="Arial Narrow"/>
                <w:sz w:val="20"/>
                <w:szCs w:val="20"/>
              </w:rPr>
              <w:t xml:space="preserve"> the ability to focus on independent analysis</w:t>
            </w:r>
            <w:r>
              <w:rPr>
                <w:rFonts w:asciiTheme="majorHAnsi" w:hAnsiTheme="majorHAnsi" w:cs="Times"/>
                <w:sz w:val="20"/>
                <w:szCs w:val="20"/>
              </w:rPr>
              <w:t xml:space="preserve">, and/or is </w:t>
            </w:r>
            <w:r w:rsidRPr="00091070">
              <w:rPr>
                <w:rFonts w:asciiTheme="majorHAnsi" w:hAnsiTheme="majorHAnsi" w:cs="Arial Narrow"/>
                <w:sz w:val="20"/>
                <w:szCs w:val="20"/>
              </w:rPr>
              <w:t xml:space="preserve">not adaptable to evolving issues and conditions </w:t>
            </w:r>
            <w:r w:rsidRPr="00091070">
              <w:rPr>
                <w:rFonts w:asciiTheme="majorHAnsi" w:hAnsiTheme="majorHAnsi" w:cs="Arial Narrow"/>
                <w:sz w:val="20"/>
                <w:szCs w:val="20"/>
              </w:rPr>
              <w:lastRenderedPageBreak/>
              <w:t>as time and situations change</w:t>
            </w:r>
            <w:r>
              <w:rPr>
                <w:rFonts w:asciiTheme="majorHAnsi" w:hAnsiTheme="majorHAnsi" w:cs="Arial Narrow"/>
                <w:sz w:val="20"/>
                <w:szCs w:val="20"/>
              </w:rPr>
              <w:t>, and/or does not demonstrate a commitment to the professional codes of ethical conduct.</w:t>
            </w:r>
          </w:p>
          <w:p w14:paraId="6B1032BF" w14:textId="77777777" w:rsidR="00060F63" w:rsidRPr="00091070" w:rsidRDefault="00060F63" w:rsidP="006529D3">
            <w:pPr>
              <w:widowControl w:val="0"/>
              <w:autoSpaceDE w:val="0"/>
              <w:autoSpaceDN w:val="0"/>
              <w:adjustRightInd w:val="0"/>
              <w:spacing w:after="240"/>
              <w:rPr>
                <w:rFonts w:asciiTheme="majorHAnsi" w:hAnsiTheme="majorHAnsi" w:cs="Arial Narrow"/>
                <w:sz w:val="20"/>
                <w:szCs w:val="20"/>
              </w:rPr>
            </w:pPr>
          </w:p>
        </w:tc>
        <w:tc>
          <w:tcPr>
            <w:tcW w:w="1098" w:type="dxa"/>
          </w:tcPr>
          <w:p w14:paraId="6777B01D" w14:textId="77777777" w:rsidR="00060F63" w:rsidRPr="00152C32" w:rsidRDefault="00060F63" w:rsidP="006529D3">
            <w:pPr>
              <w:spacing w:after="0" w:line="240" w:lineRule="auto"/>
              <w:rPr>
                <w:rFonts w:eastAsia="Times New Roman"/>
                <w:sz w:val="20"/>
                <w:szCs w:val="20"/>
              </w:rPr>
            </w:pPr>
          </w:p>
        </w:tc>
      </w:tr>
    </w:tbl>
    <w:p w14:paraId="2CE9DAC1" w14:textId="3541E9F3" w:rsidR="0047740D" w:rsidRDefault="0047740D">
      <w:pPr>
        <w:spacing w:after="0" w:line="240" w:lineRule="auto"/>
        <w:ind w:left="0"/>
        <w:rPr>
          <w:b/>
          <w:sz w:val="28"/>
          <w:szCs w:val="28"/>
        </w:rPr>
      </w:pPr>
      <w:r>
        <w:rPr>
          <w:b/>
          <w:sz w:val="28"/>
          <w:szCs w:val="28"/>
        </w:rPr>
        <w:lastRenderedPageBreak/>
        <w:br w:type="page"/>
      </w:r>
    </w:p>
    <w:p w14:paraId="3CB8EC7D" w14:textId="77777777" w:rsidR="008B4F37" w:rsidRPr="007C2201" w:rsidRDefault="008B4F37" w:rsidP="007C2201">
      <w:pPr>
        <w:spacing w:after="0"/>
        <w:ind w:left="0"/>
        <w:rPr>
          <w:b/>
          <w:sz w:val="28"/>
          <w:szCs w:val="28"/>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454"/>
      </w:tblGrid>
      <w:tr w:rsidR="0047740D" w:rsidRPr="0047740D" w14:paraId="4A0FA25B" w14:textId="77777777" w:rsidTr="0047740D">
        <w:tc>
          <w:tcPr>
            <w:tcW w:w="10908" w:type="dxa"/>
            <w:gridSpan w:val="2"/>
            <w:hideMark/>
          </w:tcPr>
          <w:p w14:paraId="08CD6105" w14:textId="5A820FB0" w:rsidR="008B4F37" w:rsidRPr="0047740D" w:rsidRDefault="007C2201" w:rsidP="007C2201">
            <w:pPr>
              <w:spacing w:after="0"/>
              <w:ind w:left="0"/>
              <w:jc w:val="center"/>
              <w:rPr>
                <w:b/>
                <w:sz w:val="20"/>
                <w:szCs w:val="20"/>
              </w:rPr>
            </w:pPr>
            <w:r w:rsidRPr="0047740D">
              <w:rPr>
                <w:b/>
                <w:sz w:val="20"/>
                <w:szCs w:val="20"/>
              </w:rPr>
              <w:t>Cooperating Teacher Feedback/Lesson Observation Form</w:t>
            </w:r>
          </w:p>
        </w:tc>
      </w:tr>
      <w:tr w:rsidR="0047740D" w:rsidRPr="0047740D" w14:paraId="5F0D8BD8" w14:textId="77777777" w:rsidTr="00A813F0">
        <w:tc>
          <w:tcPr>
            <w:tcW w:w="5454" w:type="dxa"/>
          </w:tcPr>
          <w:p w14:paraId="6ED8A455" w14:textId="5689C09F" w:rsidR="0047740D" w:rsidRPr="0047740D" w:rsidRDefault="000A2959" w:rsidP="0047740D">
            <w:pPr>
              <w:spacing w:after="0"/>
              <w:ind w:left="0"/>
              <w:rPr>
                <w:b/>
                <w:sz w:val="20"/>
                <w:szCs w:val="20"/>
              </w:rPr>
            </w:pPr>
            <w:r>
              <w:rPr>
                <w:b/>
                <w:sz w:val="20"/>
                <w:szCs w:val="20"/>
              </w:rPr>
              <w:t>Candidate Name:</w:t>
            </w:r>
          </w:p>
        </w:tc>
        <w:tc>
          <w:tcPr>
            <w:tcW w:w="5454" w:type="dxa"/>
          </w:tcPr>
          <w:p w14:paraId="1E3E81FD" w14:textId="0E7BCE05" w:rsidR="0047740D" w:rsidRPr="0047740D" w:rsidRDefault="0047740D" w:rsidP="0047740D">
            <w:pPr>
              <w:spacing w:after="0"/>
              <w:ind w:left="0"/>
              <w:rPr>
                <w:b/>
                <w:sz w:val="20"/>
                <w:szCs w:val="20"/>
              </w:rPr>
            </w:pPr>
            <w:r>
              <w:rPr>
                <w:b/>
                <w:sz w:val="20"/>
                <w:szCs w:val="20"/>
              </w:rPr>
              <w:t>Cooperating Teacher:</w:t>
            </w:r>
          </w:p>
        </w:tc>
      </w:tr>
      <w:tr w:rsidR="0047740D" w:rsidRPr="0047740D" w14:paraId="7A13DBDB" w14:textId="77777777" w:rsidTr="0047740D">
        <w:tc>
          <w:tcPr>
            <w:tcW w:w="10908" w:type="dxa"/>
            <w:gridSpan w:val="2"/>
          </w:tcPr>
          <w:p w14:paraId="74D7137F" w14:textId="1D85FE16" w:rsidR="0047740D" w:rsidRDefault="0047740D" w:rsidP="0047740D">
            <w:pPr>
              <w:spacing w:after="0"/>
              <w:ind w:left="0"/>
              <w:rPr>
                <w:b/>
                <w:sz w:val="20"/>
                <w:szCs w:val="20"/>
              </w:rPr>
            </w:pPr>
            <w:r>
              <w:rPr>
                <w:b/>
                <w:sz w:val="20"/>
                <w:szCs w:val="20"/>
              </w:rPr>
              <w:t>Lesson Observation Date:</w:t>
            </w:r>
          </w:p>
        </w:tc>
      </w:tr>
      <w:tr w:rsidR="0047740D" w:rsidRPr="0047740D" w14:paraId="18C52F98" w14:textId="77777777" w:rsidTr="00803190">
        <w:tc>
          <w:tcPr>
            <w:tcW w:w="10908" w:type="dxa"/>
            <w:gridSpan w:val="2"/>
            <w:hideMark/>
          </w:tcPr>
          <w:p w14:paraId="2A22EC04" w14:textId="337FF7C1" w:rsidR="0047740D" w:rsidRPr="0047740D" w:rsidRDefault="0047740D" w:rsidP="0047740D">
            <w:pPr>
              <w:spacing w:after="0" w:line="240" w:lineRule="auto"/>
              <w:rPr>
                <w:rFonts w:eastAsia="Times New Roman"/>
                <w:b/>
                <w:bCs/>
                <w:sz w:val="20"/>
                <w:szCs w:val="20"/>
              </w:rPr>
            </w:pPr>
            <w:r w:rsidRPr="0047740D">
              <w:rPr>
                <w:rFonts w:eastAsia="Times New Roman"/>
                <w:bCs/>
                <w:sz w:val="20"/>
                <w:szCs w:val="20"/>
              </w:rPr>
              <w:t>Integrating and applying knowledge for instruction—Candidates plan and implement instruction based on knowledge of students, learning theory, connections across the curriculum, curricular goals, and community</w:t>
            </w:r>
            <w:r w:rsidRPr="0047740D">
              <w:rPr>
                <w:rFonts w:eastAsia="Times New Roman"/>
                <w:b/>
                <w:bCs/>
                <w:sz w:val="20"/>
                <w:szCs w:val="20"/>
              </w:rPr>
              <w:t xml:space="preserve"> </w:t>
            </w:r>
          </w:p>
        </w:tc>
      </w:tr>
      <w:tr w:rsidR="0047740D" w:rsidRPr="0047740D" w14:paraId="4C57B527" w14:textId="77777777" w:rsidTr="00803190">
        <w:tc>
          <w:tcPr>
            <w:tcW w:w="10908" w:type="dxa"/>
            <w:gridSpan w:val="2"/>
          </w:tcPr>
          <w:p w14:paraId="783B5BC9" w14:textId="446309DC" w:rsidR="0047740D" w:rsidRDefault="0047740D" w:rsidP="0047740D">
            <w:pPr>
              <w:spacing w:after="0" w:line="240" w:lineRule="auto"/>
              <w:rPr>
                <w:rFonts w:eastAsia="Times New Roman"/>
                <w:bCs/>
                <w:sz w:val="20"/>
                <w:szCs w:val="20"/>
              </w:rPr>
            </w:pPr>
            <w:r>
              <w:rPr>
                <w:rFonts w:eastAsia="Times New Roman"/>
                <w:bCs/>
                <w:sz w:val="20"/>
                <w:szCs w:val="20"/>
              </w:rPr>
              <w:t>Comments /Feedback:</w:t>
            </w:r>
          </w:p>
          <w:p w14:paraId="7A68BD63" w14:textId="77777777" w:rsidR="0047740D" w:rsidRDefault="0047740D" w:rsidP="0047740D">
            <w:pPr>
              <w:spacing w:after="0" w:line="240" w:lineRule="auto"/>
              <w:rPr>
                <w:rFonts w:eastAsia="Times New Roman"/>
                <w:bCs/>
                <w:sz w:val="20"/>
                <w:szCs w:val="20"/>
              </w:rPr>
            </w:pPr>
          </w:p>
          <w:p w14:paraId="1F3678CD" w14:textId="77777777" w:rsidR="0047740D" w:rsidRDefault="0047740D" w:rsidP="0047740D">
            <w:pPr>
              <w:spacing w:after="0" w:line="240" w:lineRule="auto"/>
              <w:rPr>
                <w:rFonts w:eastAsia="Times New Roman"/>
                <w:bCs/>
                <w:sz w:val="20"/>
                <w:szCs w:val="20"/>
              </w:rPr>
            </w:pPr>
          </w:p>
          <w:p w14:paraId="07C51170" w14:textId="77777777" w:rsidR="0047740D" w:rsidRDefault="0047740D" w:rsidP="0047740D">
            <w:pPr>
              <w:spacing w:after="0" w:line="240" w:lineRule="auto"/>
              <w:rPr>
                <w:rFonts w:eastAsia="Times New Roman"/>
                <w:bCs/>
                <w:sz w:val="20"/>
                <w:szCs w:val="20"/>
              </w:rPr>
            </w:pPr>
          </w:p>
          <w:p w14:paraId="5B79023D" w14:textId="77777777" w:rsidR="0047740D" w:rsidRPr="0047740D" w:rsidRDefault="0047740D" w:rsidP="0047740D">
            <w:pPr>
              <w:spacing w:after="0" w:line="240" w:lineRule="auto"/>
              <w:rPr>
                <w:rFonts w:eastAsia="Times New Roman"/>
                <w:bCs/>
                <w:sz w:val="20"/>
                <w:szCs w:val="20"/>
              </w:rPr>
            </w:pPr>
          </w:p>
        </w:tc>
      </w:tr>
      <w:tr w:rsidR="0047740D" w:rsidRPr="0047740D" w14:paraId="4EC1E8AD" w14:textId="77777777" w:rsidTr="00016736">
        <w:tc>
          <w:tcPr>
            <w:tcW w:w="10908" w:type="dxa"/>
            <w:gridSpan w:val="2"/>
            <w:hideMark/>
          </w:tcPr>
          <w:p w14:paraId="0090D181" w14:textId="09494613" w:rsidR="0047740D" w:rsidRPr="0047740D" w:rsidRDefault="0047740D" w:rsidP="0047740D">
            <w:pPr>
              <w:spacing w:after="0" w:line="240" w:lineRule="auto"/>
              <w:rPr>
                <w:rFonts w:eastAsia="Times New Roman"/>
                <w:bCs/>
                <w:sz w:val="20"/>
                <w:szCs w:val="20"/>
              </w:rPr>
            </w:pPr>
            <w:r w:rsidRPr="0047740D">
              <w:rPr>
                <w:rFonts w:eastAsia="Times New Roman"/>
                <w:bCs/>
                <w:sz w:val="20"/>
                <w:szCs w:val="20"/>
              </w:rPr>
              <w:t>Adaptation to diverse students—Candidates understand how elementary students differ in their development and approaches to learning, and create instructional opportunities that are adapted to diverse students;</w:t>
            </w:r>
          </w:p>
        </w:tc>
      </w:tr>
      <w:tr w:rsidR="0047740D" w:rsidRPr="0047740D" w14:paraId="064FEBE6" w14:textId="77777777" w:rsidTr="00016736">
        <w:tc>
          <w:tcPr>
            <w:tcW w:w="10908" w:type="dxa"/>
            <w:gridSpan w:val="2"/>
          </w:tcPr>
          <w:p w14:paraId="4123C145" w14:textId="77777777" w:rsidR="0047740D" w:rsidRDefault="0047740D" w:rsidP="0047740D">
            <w:pPr>
              <w:spacing w:after="0" w:line="240" w:lineRule="auto"/>
              <w:rPr>
                <w:rFonts w:eastAsia="Times New Roman"/>
                <w:bCs/>
                <w:sz w:val="20"/>
                <w:szCs w:val="20"/>
              </w:rPr>
            </w:pPr>
            <w:r>
              <w:rPr>
                <w:rFonts w:eastAsia="Times New Roman"/>
                <w:bCs/>
                <w:sz w:val="20"/>
                <w:szCs w:val="20"/>
              </w:rPr>
              <w:t>Comments /Feedback:</w:t>
            </w:r>
          </w:p>
          <w:p w14:paraId="13BA5733" w14:textId="77777777" w:rsidR="0047740D" w:rsidRDefault="0047740D" w:rsidP="0047740D">
            <w:pPr>
              <w:spacing w:after="0" w:line="240" w:lineRule="auto"/>
              <w:rPr>
                <w:rFonts w:eastAsia="Times New Roman"/>
                <w:bCs/>
                <w:sz w:val="20"/>
                <w:szCs w:val="20"/>
              </w:rPr>
            </w:pPr>
          </w:p>
          <w:p w14:paraId="6EAFFEEA" w14:textId="77777777" w:rsidR="0047740D" w:rsidRDefault="0047740D" w:rsidP="0047740D">
            <w:pPr>
              <w:spacing w:after="0" w:line="240" w:lineRule="auto"/>
              <w:rPr>
                <w:rFonts w:eastAsia="Times New Roman"/>
                <w:bCs/>
                <w:sz w:val="20"/>
                <w:szCs w:val="20"/>
              </w:rPr>
            </w:pPr>
          </w:p>
          <w:p w14:paraId="70D34A78" w14:textId="77777777" w:rsidR="0047740D" w:rsidRDefault="0047740D" w:rsidP="0047740D">
            <w:pPr>
              <w:spacing w:after="0" w:line="240" w:lineRule="auto"/>
              <w:rPr>
                <w:rFonts w:eastAsia="Times New Roman"/>
                <w:bCs/>
                <w:sz w:val="20"/>
                <w:szCs w:val="20"/>
              </w:rPr>
            </w:pPr>
          </w:p>
          <w:p w14:paraId="73184D07" w14:textId="77777777" w:rsidR="0047740D" w:rsidRPr="0047740D" w:rsidRDefault="0047740D" w:rsidP="0047740D">
            <w:pPr>
              <w:spacing w:after="0" w:line="240" w:lineRule="auto"/>
              <w:rPr>
                <w:rFonts w:eastAsia="Times New Roman"/>
                <w:bCs/>
                <w:sz w:val="20"/>
                <w:szCs w:val="20"/>
              </w:rPr>
            </w:pPr>
          </w:p>
        </w:tc>
      </w:tr>
      <w:tr w:rsidR="0047740D" w:rsidRPr="0047740D" w14:paraId="521AB1A9" w14:textId="77777777" w:rsidTr="00CB779F">
        <w:tc>
          <w:tcPr>
            <w:tcW w:w="10908" w:type="dxa"/>
            <w:gridSpan w:val="2"/>
            <w:hideMark/>
          </w:tcPr>
          <w:p w14:paraId="6073B604" w14:textId="2A4E5E34" w:rsidR="0047740D" w:rsidRPr="0047740D" w:rsidRDefault="0047740D" w:rsidP="0047740D">
            <w:pPr>
              <w:spacing w:after="0" w:line="240" w:lineRule="auto"/>
              <w:ind w:left="0"/>
              <w:rPr>
                <w:rFonts w:eastAsia="Times New Roman"/>
                <w:b/>
                <w:bCs/>
                <w:sz w:val="20"/>
                <w:szCs w:val="20"/>
              </w:rPr>
            </w:pPr>
            <w:r w:rsidRPr="0047740D">
              <w:rPr>
                <w:sz w:val="20"/>
                <w:szCs w:val="20"/>
              </w:rPr>
              <w:t>Candidate understands how elementary students differ in their approaches to learning</w:t>
            </w:r>
          </w:p>
        </w:tc>
      </w:tr>
      <w:tr w:rsidR="0047740D" w:rsidRPr="0047740D" w14:paraId="155C4E29" w14:textId="77777777" w:rsidTr="00CB779F">
        <w:tc>
          <w:tcPr>
            <w:tcW w:w="10908" w:type="dxa"/>
            <w:gridSpan w:val="2"/>
          </w:tcPr>
          <w:p w14:paraId="74DCDA59" w14:textId="77777777" w:rsidR="0047740D" w:rsidRDefault="0047740D" w:rsidP="0047740D">
            <w:pPr>
              <w:spacing w:after="0" w:line="240" w:lineRule="auto"/>
              <w:rPr>
                <w:rFonts w:eastAsia="Times New Roman"/>
                <w:bCs/>
                <w:sz w:val="20"/>
                <w:szCs w:val="20"/>
              </w:rPr>
            </w:pPr>
            <w:r>
              <w:rPr>
                <w:rFonts w:eastAsia="Times New Roman"/>
                <w:bCs/>
                <w:sz w:val="20"/>
                <w:szCs w:val="20"/>
              </w:rPr>
              <w:t>Comments /Feedback:</w:t>
            </w:r>
          </w:p>
          <w:p w14:paraId="57B172CE" w14:textId="77777777" w:rsidR="0047740D" w:rsidRDefault="0047740D" w:rsidP="0047740D">
            <w:pPr>
              <w:spacing w:after="0" w:line="240" w:lineRule="auto"/>
              <w:ind w:left="0"/>
              <w:rPr>
                <w:sz w:val="20"/>
                <w:szCs w:val="20"/>
              </w:rPr>
            </w:pPr>
          </w:p>
          <w:p w14:paraId="4D8E2705" w14:textId="77777777" w:rsidR="0047740D" w:rsidRDefault="0047740D" w:rsidP="0047740D">
            <w:pPr>
              <w:spacing w:after="0" w:line="240" w:lineRule="auto"/>
              <w:ind w:left="0"/>
              <w:rPr>
                <w:sz w:val="20"/>
                <w:szCs w:val="20"/>
              </w:rPr>
            </w:pPr>
          </w:p>
          <w:p w14:paraId="617BD104" w14:textId="77777777" w:rsidR="0047740D" w:rsidRDefault="0047740D" w:rsidP="0047740D">
            <w:pPr>
              <w:spacing w:after="0" w:line="240" w:lineRule="auto"/>
              <w:ind w:left="0"/>
              <w:rPr>
                <w:sz w:val="20"/>
                <w:szCs w:val="20"/>
              </w:rPr>
            </w:pPr>
          </w:p>
          <w:p w14:paraId="46891E4D" w14:textId="77777777" w:rsidR="0047740D" w:rsidRPr="0047740D" w:rsidRDefault="0047740D" w:rsidP="0047740D">
            <w:pPr>
              <w:spacing w:after="0" w:line="240" w:lineRule="auto"/>
              <w:ind w:left="0"/>
              <w:rPr>
                <w:sz w:val="20"/>
                <w:szCs w:val="20"/>
              </w:rPr>
            </w:pPr>
          </w:p>
        </w:tc>
      </w:tr>
      <w:tr w:rsidR="0047740D" w:rsidRPr="0047740D" w14:paraId="77BDDBAC" w14:textId="77777777" w:rsidTr="00B42921">
        <w:tc>
          <w:tcPr>
            <w:tcW w:w="10908" w:type="dxa"/>
            <w:gridSpan w:val="2"/>
            <w:hideMark/>
          </w:tcPr>
          <w:p w14:paraId="302E3541" w14:textId="58FDFDF8" w:rsidR="0047740D" w:rsidRPr="0047740D" w:rsidRDefault="0047740D" w:rsidP="0047740D">
            <w:pPr>
              <w:spacing w:after="0" w:line="240" w:lineRule="auto"/>
              <w:rPr>
                <w:rFonts w:eastAsia="Times New Roman"/>
                <w:bCs/>
                <w:sz w:val="20"/>
                <w:szCs w:val="20"/>
              </w:rPr>
            </w:pPr>
            <w:r w:rsidRPr="0047740D">
              <w:rPr>
                <w:rFonts w:eastAsia="Times New Roman"/>
                <w:bCs/>
                <w:sz w:val="20"/>
                <w:szCs w:val="20"/>
              </w:rPr>
              <w:t>Active engagement in learning—Candidates use their knowledge and understanding of individual and group motivation and behavior among students at the K-6 level to foster active engagement in learning, self motivation, and positive social interaction and to create supportive learning environments;</w:t>
            </w:r>
          </w:p>
        </w:tc>
      </w:tr>
      <w:tr w:rsidR="0047740D" w:rsidRPr="0047740D" w14:paraId="305F586D" w14:textId="77777777" w:rsidTr="00B42921">
        <w:tc>
          <w:tcPr>
            <w:tcW w:w="10908" w:type="dxa"/>
            <w:gridSpan w:val="2"/>
          </w:tcPr>
          <w:p w14:paraId="660E7D5D" w14:textId="77777777" w:rsidR="0047740D" w:rsidRDefault="0047740D" w:rsidP="0047740D">
            <w:pPr>
              <w:spacing w:after="0" w:line="240" w:lineRule="auto"/>
              <w:rPr>
                <w:rFonts w:eastAsia="Times New Roman"/>
                <w:bCs/>
                <w:sz w:val="20"/>
                <w:szCs w:val="20"/>
              </w:rPr>
            </w:pPr>
            <w:r>
              <w:rPr>
                <w:rFonts w:eastAsia="Times New Roman"/>
                <w:bCs/>
                <w:sz w:val="20"/>
                <w:szCs w:val="20"/>
              </w:rPr>
              <w:t>Comments /Feedback:</w:t>
            </w:r>
          </w:p>
          <w:p w14:paraId="54EC3CBD" w14:textId="77777777" w:rsidR="0047740D" w:rsidRDefault="0047740D" w:rsidP="0047740D">
            <w:pPr>
              <w:spacing w:after="0" w:line="240" w:lineRule="auto"/>
              <w:rPr>
                <w:rFonts w:eastAsia="Times New Roman"/>
                <w:bCs/>
                <w:sz w:val="20"/>
                <w:szCs w:val="20"/>
              </w:rPr>
            </w:pPr>
          </w:p>
          <w:p w14:paraId="05E30457" w14:textId="77777777" w:rsidR="0047740D" w:rsidRDefault="0047740D" w:rsidP="0047740D">
            <w:pPr>
              <w:spacing w:after="0" w:line="240" w:lineRule="auto"/>
              <w:rPr>
                <w:rFonts w:eastAsia="Times New Roman"/>
                <w:bCs/>
                <w:sz w:val="20"/>
                <w:szCs w:val="20"/>
              </w:rPr>
            </w:pPr>
          </w:p>
          <w:p w14:paraId="712A43BC" w14:textId="77777777" w:rsidR="0047740D" w:rsidRDefault="0047740D" w:rsidP="0047740D">
            <w:pPr>
              <w:spacing w:after="0" w:line="240" w:lineRule="auto"/>
              <w:rPr>
                <w:rFonts w:eastAsia="Times New Roman"/>
                <w:bCs/>
                <w:sz w:val="20"/>
                <w:szCs w:val="20"/>
              </w:rPr>
            </w:pPr>
          </w:p>
          <w:p w14:paraId="5BED0ED8" w14:textId="77777777" w:rsidR="0047740D" w:rsidRPr="0047740D" w:rsidRDefault="0047740D" w:rsidP="0047740D">
            <w:pPr>
              <w:spacing w:after="0" w:line="240" w:lineRule="auto"/>
              <w:rPr>
                <w:rFonts w:eastAsia="Times New Roman"/>
                <w:bCs/>
                <w:sz w:val="20"/>
                <w:szCs w:val="20"/>
              </w:rPr>
            </w:pPr>
          </w:p>
        </w:tc>
      </w:tr>
      <w:tr w:rsidR="0047740D" w:rsidRPr="0047740D" w14:paraId="5A189615" w14:textId="77777777" w:rsidTr="006A5AA3">
        <w:tc>
          <w:tcPr>
            <w:tcW w:w="10908" w:type="dxa"/>
            <w:gridSpan w:val="2"/>
            <w:hideMark/>
          </w:tcPr>
          <w:p w14:paraId="2DE58B2A" w14:textId="79ED4C31" w:rsidR="0047740D" w:rsidRPr="0047740D" w:rsidRDefault="0047740D" w:rsidP="0047740D">
            <w:pPr>
              <w:spacing w:after="0" w:line="240" w:lineRule="auto"/>
              <w:rPr>
                <w:rFonts w:eastAsia="Times New Roman"/>
                <w:bCs/>
                <w:sz w:val="20"/>
                <w:szCs w:val="20"/>
              </w:rPr>
            </w:pPr>
            <w:r w:rsidRPr="0047740D">
              <w:rPr>
                <w:rFonts w:eastAsia="Times New Roman"/>
                <w:bCs/>
                <w:sz w:val="20"/>
                <w:szCs w:val="20"/>
              </w:rPr>
              <w:t>Communication to foster collaboration—Candidates use their knowledge and understanding of effective verbal, nonverbal, and media communication techniques to foster active inquiry, collaboration, and supportive interaction in the elementary classroom</w:t>
            </w:r>
          </w:p>
        </w:tc>
      </w:tr>
      <w:tr w:rsidR="0047740D" w:rsidRPr="0047740D" w14:paraId="3992C684" w14:textId="77777777" w:rsidTr="006A5AA3">
        <w:tc>
          <w:tcPr>
            <w:tcW w:w="10908" w:type="dxa"/>
            <w:gridSpan w:val="2"/>
          </w:tcPr>
          <w:p w14:paraId="7D758418" w14:textId="77777777" w:rsidR="0047740D" w:rsidRDefault="0047740D" w:rsidP="0047740D">
            <w:pPr>
              <w:spacing w:after="0" w:line="240" w:lineRule="auto"/>
              <w:rPr>
                <w:rFonts w:eastAsia="Times New Roman"/>
                <w:bCs/>
                <w:sz w:val="20"/>
                <w:szCs w:val="20"/>
              </w:rPr>
            </w:pPr>
            <w:r>
              <w:rPr>
                <w:rFonts w:eastAsia="Times New Roman"/>
                <w:bCs/>
                <w:sz w:val="20"/>
                <w:szCs w:val="20"/>
              </w:rPr>
              <w:t>Comments /Feedback:</w:t>
            </w:r>
          </w:p>
          <w:p w14:paraId="20599637" w14:textId="77777777" w:rsidR="0047740D" w:rsidRDefault="0047740D" w:rsidP="0047740D">
            <w:pPr>
              <w:spacing w:after="0" w:line="240" w:lineRule="auto"/>
              <w:rPr>
                <w:rFonts w:eastAsia="Times New Roman"/>
                <w:bCs/>
                <w:sz w:val="20"/>
                <w:szCs w:val="20"/>
              </w:rPr>
            </w:pPr>
          </w:p>
          <w:p w14:paraId="27E47B72" w14:textId="77777777" w:rsidR="0047740D" w:rsidRDefault="0047740D" w:rsidP="0047740D">
            <w:pPr>
              <w:spacing w:after="0" w:line="240" w:lineRule="auto"/>
              <w:rPr>
                <w:rFonts w:eastAsia="Times New Roman"/>
                <w:bCs/>
                <w:sz w:val="20"/>
                <w:szCs w:val="20"/>
              </w:rPr>
            </w:pPr>
          </w:p>
          <w:p w14:paraId="0360987D" w14:textId="77777777" w:rsidR="0047740D" w:rsidRDefault="0047740D" w:rsidP="0047740D">
            <w:pPr>
              <w:spacing w:after="0" w:line="240" w:lineRule="auto"/>
              <w:rPr>
                <w:rFonts w:eastAsia="Times New Roman"/>
                <w:bCs/>
                <w:sz w:val="20"/>
                <w:szCs w:val="20"/>
              </w:rPr>
            </w:pPr>
          </w:p>
          <w:p w14:paraId="4C8C3324" w14:textId="77777777" w:rsidR="0047740D" w:rsidRPr="0047740D" w:rsidRDefault="0047740D" w:rsidP="0047740D">
            <w:pPr>
              <w:spacing w:after="0" w:line="240" w:lineRule="auto"/>
              <w:rPr>
                <w:rFonts w:eastAsia="Times New Roman"/>
                <w:bCs/>
                <w:sz w:val="20"/>
                <w:szCs w:val="20"/>
              </w:rPr>
            </w:pPr>
          </w:p>
        </w:tc>
      </w:tr>
      <w:tr w:rsidR="0047740D" w:rsidRPr="0047740D" w14:paraId="75F7A9C9" w14:textId="77777777" w:rsidTr="0044735A">
        <w:tc>
          <w:tcPr>
            <w:tcW w:w="10908" w:type="dxa"/>
            <w:gridSpan w:val="2"/>
            <w:hideMark/>
          </w:tcPr>
          <w:p w14:paraId="4303704A" w14:textId="5AE25AA7" w:rsidR="0047740D" w:rsidRPr="0047740D" w:rsidRDefault="0047740D" w:rsidP="0047740D">
            <w:pPr>
              <w:spacing w:after="0" w:line="240" w:lineRule="auto"/>
              <w:ind w:left="0"/>
              <w:rPr>
                <w:rFonts w:eastAsia="Times New Roman"/>
                <w:b/>
                <w:bCs/>
                <w:sz w:val="20"/>
                <w:szCs w:val="20"/>
              </w:rPr>
            </w:pPr>
            <w:r w:rsidRPr="0047740D">
              <w:rPr>
                <w:sz w:val="20"/>
                <w:szCs w:val="20"/>
              </w:rPr>
              <w:t>Candidate uses verbal, nonverbal, and media communication techniques to foster K-6 students’ collaboration and supportive interaction</w:t>
            </w:r>
            <w:r w:rsidRPr="0047740D">
              <w:rPr>
                <w:rFonts w:eastAsia="Times New Roman"/>
                <w:b/>
                <w:bCs/>
                <w:sz w:val="20"/>
                <w:szCs w:val="20"/>
              </w:rPr>
              <w:t xml:space="preserve"> </w:t>
            </w:r>
          </w:p>
        </w:tc>
      </w:tr>
      <w:tr w:rsidR="0047740D" w:rsidRPr="0047740D" w14:paraId="5FBE32CF" w14:textId="77777777" w:rsidTr="0044735A">
        <w:tc>
          <w:tcPr>
            <w:tcW w:w="10908" w:type="dxa"/>
            <w:gridSpan w:val="2"/>
          </w:tcPr>
          <w:p w14:paraId="2BC69F3F" w14:textId="77777777" w:rsidR="0047740D" w:rsidRDefault="0047740D" w:rsidP="0047740D">
            <w:pPr>
              <w:spacing w:after="0" w:line="240" w:lineRule="auto"/>
              <w:rPr>
                <w:rFonts w:eastAsia="Times New Roman"/>
                <w:bCs/>
                <w:sz w:val="20"/>
                <w:szCs w:val="20"/>
              </w:rPr>
            </w:pPr>
            <w:r>
              <w:rPr>
                <w:rFonts w:eastAsia="Times New Roman"/>
                <w:bCs/>
                <w:sz w:val="20"/>
                <w:szCs w:val="20"/>
              </w:rPr>
              <w:t>Comments /Feedback:</w:t>
            </w:r>
          </w:p>
          <w:p w14:paraId="7DD7F153" w14:textId="77777777" w:rsidR="0047740D" w:rsidRDefault="0047740D" w:rsidP="0047740D">
            <w:pPr>
              <w:spacing w:after="0" w:line="240" w:lineRule="auto"/>
              <w:ind w:left="0"/>
              <w:rPr>
                <w:sz w:val="20"/>
                <w:szCs w:val="20"/>
              </w:rPr>
            </w:pPr>
          </w:p>
          <w:p w14:paraId="6051FB41" w14:textId="77777777" w:rsidR="0047740D" w:rsidRDefault="0047740D" w:rsidP="0047740D">
            <w:pPr>
              <w:spacing w:after="0" w:line="240" w:lineRule="auto"/>
              <w:ind w:left="0"/>
              <w:rPr>
                <w:sz w:val="20"/>
                <w:szCs w:val="20"/>
              </w:rPr>
            </w:pPr>
          </w:p>
          <w:p w14:paraId="4420E16D" w14:textId="77777777" w:rsidR="0047740D" w:rsidRDefault="0047740D" w:rsidP="0047740D">
            <w:pPr>
              <w:spacing w:after="0" w:line="240" w:lineRule="auto"/>
              <w:ind w:left="0"/>
              <w:rPr>
                <w:sz w:val="20"/>
                <w:szCs w:val="20"/>
              </w:rPr>
            </w:pPr>
          </w:p>
          <w:p w14:paraId="19B8C083" w14:textId="77777777" w:rsidR="0047740D" w:rsidRPr="0047740D" w:rsidRDefault="0047740D" w:rsidP="0047740D">
            <w:pPr>
              <w:spacing w:after="0" w:line="240" w:lineRule="auto"/>
              <w:ind w:left="0"/>
              <w:rPr>
                <w:sz w:val="20"/>
                <w:szCs w:val="20"/>
              </w:rPr>
            </w:pPr>
          </w:p>
        </w:tc>
      </w:tr>
      <w:tr w:rsidR="0047740D" w:rsidRPr="0047740D" w14:paraId="48811FAC" w14:textId="77777777" w:rsidTr="0047740D">
        <w:trPr>
          <w:trHeight w:val="80"/>
        </w:trPr>
        <w:tc>
          <w:tcPr>
            <w:tcW w:w="10908" w:type="dxa"/>
            <w:gridSpan w:val="2"/>
            <w:hideMark/>
          </w:tcPr>
          <w:p w14:paraId="3E7FD0FC" w14:textId="4787868F" w:rsidR="0047740D" w:rsidRPr="0047740D" w:rsidRDefault="0047740D" w:rsidP="0047740D">
            <w:pPr>
              <w:ind w:left="0"/>
              <w:rPr>
                <w:sz w:val="20"/>
                <w:szCs w:val="20"/>
              </w:rPr>
            </w:pPr>
            <w:r w:rsidRPr="0047740D">
              <w:rPr>
                <w:sz w:val="20"/>
                <w:szCs w:val="20"/>
              </w:rPr>
              <w:t>Candidate understands practices and behaviors that are characteristic of developing career teacher</w:t>
            </w:r>
          </w:p>
        </w:tc>
      </w:tr>
      <w:tr w:rsidR="0047740D" w:rsidRPr="0047740D" w14:paraId="7BB44D6D" w14:textId="77777777" w:rsidTr="0047740D">
        <w:trPr>
          <w:trHeight w:val="80"/>
        </w:trPr>
        <w:tc>
          <w:tcPr>
            <w:tcW w:w="10908" w:type="dxa"/>
            <w:gridSpan w:val="2"/>
          </w:tcPr>
          <w:p w14:paraId="3C74F341" w14:textId="77777777" w:rsidR="0047740D" w:rsidRDefault="0047740D" w:rsidP="0047740D">
            <w:pPr>
              <w:spacing w:after="0" w:line="240" w:lineRule="auto"/>
              <w:rPr>
                <w:rFonts w:eastAsia="Times New Roman"/>
                <w:bCs/>
                <w:sz w:val="20"/>
                <w:szCs w:val="20"/>
              </w:rPr>
            </w:pPr>
            <w:r>
              <w:rPr>
                <w:rFonts w:eastAsia="Times New Roman"/>
                <w:bCs/>
                <w:sz w:val="20"/>
                <w:szCs w:val="20"/>
              </w:rPr>
              <w:t>Comments /Feedback:</w:t>
            </w:r>
          </w:p>
          <w:p w14:paraId="299DDC3E" w14:textId="77777777" w:rsidR="0047740D" w:rsidRDefault="0047740D" w:rsidP="0047740D">
            <w:pPr>
              <w:ind w:left="0"/>
              <w:rPr>
                <w:sz w:val="20"/>
                <w:szCs w:val="20"/>
              </w:rPr>
            </w:pPr>
          </w:p>
          <w:p w14:paraId="6781DAD0" w14:textId="77777777" w:rsidR="0047740D" w:rsidRPr="0047740D" w:rsidRDefault="0047740D" w:rsidP="0047740D">
            <w:pPr>
              <w:ind w:left="0"/>
              <w:rPr>
                <w:sz w:val="20"/>
                <w:szCs w:val="20"/>
              </w:rPr>
            </w:pPr>
          </w:p>
        </w:tc>
      </w:tr>
      <w:tr w:rsidR="0047740D" w:rsidRPr="0047740D" w14:paraId="5383E439" w14:textId="77777777" w:rsidTr="0047740D">
        <w:trPr>
          <w:trHeight w:val="80"/>
        </w:trPr>
        <w:tc>
          <w:tcPr>
            <w:tcW w:w="10908" w:type="dxa"/>
            <w:gridSpan w:val="2"/>
          </w:tcPr>
          <w:p w14:paraId="13B9C10D" w14:textId="77777777" w:rsidR="0047740D" w:rsidRDefault="0047740D" w:rsidP="0047740D">
            <w:pPr>
              <w:spacing w:after="0" w:line="240" w:lineRule="auto"/>
              <w:rPr>
                <w:rFonts w:eastAsia="Times New Roman"/>
                <w:bCs/>
                <w:sz w:val="20"/>
                <w:szCs w:val="20"/>
              </w:rPr>
            </w:pPr>
            <w:r>
              <w:rPr>
                <w:sz w:val="20"/>
                <w:szCs w:val="20"/>
              </w:rPr>
              <w:t xml:space="preserve">General </w:t>
            </w:r>
            <w:r>
              <w:rPr>
                <w:rFonts w:eastAsia="Times New Roman"/>
                <w:bCs/>
                <w:sz w:val="20"/>
                <w:szCs w:val="20"/>
              </w:rPr>
              <w:t>Comments /Feedback:</w:t>
            </w:r>
          </w:p>
          <w:p w14:paraId="38715727" w14:textId="77777777" w:rsidR="0047740D" w:rsidRDefault="0047740D" w:rsidP="0047740D">
            <w:pPr>
              <w:ind w:left="0"/>
              <w:rPr>
                <w:sz w:val="20"/>
                <w:szCs w:val="20"/>
              </w:rPr>
            </w:pPr>
          </w:p>
          <w:p w14:paraId="00F1B39B" w14:textId="2816F4CA" w:rsidR="0047740D" w:rsidRPr="0047740D" w:rsidRDefault="0047740D" w:rsidP="0047740D">
            <w:pPr>
              <w:ind w:left="0"/>
              <w:rPr>
                <w:sz w:val="20"/>
                <w:szCs w:val="20"/>
              </w:rPr>
            </w:pPr>
          </w:p>
        </w:tc>
      </w:tr>
    </w:tbl>
    <w:p w14:paraId="0FE2BF30" w14:textId="77777777" w:rsidR="008B4F37" w:rsidRDefault="008B4F37" w:rsidP="008B4F37">
      <w:pPr>
        <w:spacing w:after="0"/>
        <w:ind w:left="0"/>
      </w:pPr>
    </w:p>
    <w:sectPr w:rsidR="008B4F37" w:rsidSect="0047740D">
      <w:pgSz w:w="12240" w:h="15840"/>
      <w:pgMar w:top="720" w:right="81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E90A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5A2E41"/>
    <w:multiLevelType w:val="hybridMultilevel"/>
    <w:tmpl w:val="AADA05F4"/>
    <w:lvl w:ilvl="0" w:tplc="A6745184">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18397BAC"/>
    <w:multiLevelType w:val="hybridMultilevel"/>
    <w:tmpl w:val="680856A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nsid w:val="4E7E6F93"/>
    <w:multiLevelType w:val="hybridMultilevel"/>
    <w:tmpl w:val="EA3A5074"/>
    <w:lvl w:ilvl="0" w:tplc="FBE05890">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nsid w:val="56B522D4"/>
    <w:multiLevelType w:val="hybridMultilevel"/>
    <w:tmpl w:val="AD58B75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nsid w:val="71DA7A8C"/>
    <w:multiLevelType w:val="hybridMultilevel"/>
    <w:tmpl w:val="807EF972"/>
    <w:lvl w:ilvl="0" w:tplc="6DE2D1AE">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6A"/>
    <w:rsid w:val="00040557"/>
    <w:rsid w:val="00060F63"/>
    <w:rsid w:val="000A2959"/>
    <w:rsid w:val="00191EED"/>
    <w:rsid w:val="002508B1"/>
    <w:rsid w:val="00281A93"/>
    <w:rsid w:val="00297DA2"/>
    <w:rsid w:val="0033406A"/>
    <w:rsid w:val="00391F9F"/>
    <w:rsid w:val="003C68EC"/>
    <w:rsid w:val="0047740D"/>
    <w:rsid w:val="004867B9"/>
    <w:rsid w:val="004D202B"/>
    <w:rsid w:val="004F09F4"/>
    <w:rsid w:val="00527FEC"/>
    <w:rsid w:val="00547EB6"/>
    <w:rsid w:val="00606A01"/>
    <w:rsid w:val="0061015E"/>
    <w:rsid w:val="006463FE"/>
    <w:rsid w:val="006B391A"/>
    <w:rsid w:val="006F7E15"/>
    <w:rsid w:val="007C2201"/>
    <w:rsid w:val="00896A0A"/>
    <w:rsid w:val="008B4F37"/>
    <w:rsid w:val="008D2E5C"/>
    <w:rsid w:val="009129E8"/>
    <w:rsid w:val="0096352F"/>
    <w:rsid w:val="009F1D51"/>
    <w:rsid w:val="009F712D"/>
    <w:rsid w:val="00A254A3"/>
    <w:rsid w:val="00A90343"/>
    <w:rsid w:val="00B0689A"/>
    <w:rsid w:val="00B35BB3"/>
    <w:rsid w:val="00CE71BA"/>
    <w:rsid w:val="00CF1721"/>
    <w:rsid w:val="00E65C3B"/>
    <w:rsid w:val="00EA079B"/>
    <w:rsid w:val="00EE14C0"/>
    <w:rsid w:val="00FA71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343C2"/>
  <w14:defaultImageDpi w14:val="300"/>
  <w15:docId w15:val="{B16A79F1-6548-41B1-8644-E920F1DF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2D"/>
    <w:pPr>
      <w:spacing w:after="200" w:line="276" w:lineRule="auto"/>
      <w:ind w:left="14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06A"/>
    <w:pPr>
      <w:ind w:left="720"/>
      <w:contextualSpacing/>
    </w:pPr>
  </w:style>
  <w:style w:type="paragraph" w:styleId="Header">
    <w:name w:val="header"/>
    <w:basedOn w:val="Normal"/>
    <w:link w:val="HeaderChar"/>
    <w:uiPriority w:val="99"/>
    <w:semiHidden/>
    <w:unhideWhenUsed/>
    <w:rsid w:val="00B35BB3"/>
    <w:pPr>
      <w:tabs>
        <w:tab w:val="center" w:pos="4680"/>
        <w:tab w:val="right" w:pos="9360"/>
      </w:tabs>
      <w:ind w:left="0"/>
    </w:pPr>
  </w:style>
  <w:style w:type="character" w:customStyle="1" w:styleId="HeaderChar">
    <w:name w:val="Header Char"/>
    <w:basedOn w:val="DefaultParagraphFont"/>
    <w:link w:val="Header"/>
    <w:uiPriority w:val="99"/>
    <w:semiHidden/>
    <w:rsid w:val="00B35BB3"/>
    <w:rPr>
      <w:sz w:val="24"/>
      <w:szCs w:val="24"/>
    </w:rPr>
  </w:style>
  <w:style w:type="paragraph" w:styleId="BodyTextIndent">
    <w:name w:val="Body Text Indent"/>
    <w:basedOn w:val="Normal"/>
    <w:link w:val="BodyTextIndentChar"/>
    <w:rsid w:val="006463FE"/>
    <w:pPr>
      <w:widowControl w:val="0"/>
      <w:spacing w:after="0" w:line="240" w:lineRule="auto"/>
      <w:ind w:left="720"/>
    </w:pPr>
    <w:rPr>
      <w:rFonts w:eastAsia="Times New Roman"/>
      <w:snapToGrid w:val="0"/>
      <w:szCs w:val="20"/>
    </w:rPr>
  </w:style>
  <w:style w:type="character" w:customStyle="1" w:styleId="BodyTextIndentChar">
    <w:name w:val="Body Text Indent Char"/>
    <w:basedOn w:val="DefaultParagraphFont"/>
    <w:link w:val="BodyTextIndent"/>
    <w:rsid w:val="006463FE"/>
    <w:rPr>
      <w:rFonts w:eastAsia="Times New Roman"/>
      <w:snapToGrid w:val="0"/>
      <w:sz w:val="24"/>
    </w:rPr>
  </w:style>
  <w:style w:type="character" w:styleId="Hyperlink">
    <w:name w:val="Hyperlink"/>
    <w:basedOn w:val="DefaultParagraphFont"/>
    <w:rsid w:val="00E65C3B"/>
    <w:rPr>
      <w:strike w:val="0"/>
      <w:dstrike w:val="0"/>
      <w:color w:val="3333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dc:creator>
  <cp:lastModifiedBy>May Jadallah</cp:lastModifiedBy>
  <cp:revision>2</cp:revision>
  <dcterms:created xsi:type="dcterms:W3CDTF">2014-09-18T17:26:00Z</dcterms:created>
  <dcterms:modified xsi:type="dcterms:W3CDTF">2014-09-18T17:26:00Z</dcterms:modified>
</cp:coreProperties>
</file>